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44AF3" w14:textId="0B7CB5C1" w:rsidR="00CA7615" w:rsidRPr="00CA7615" w:rsidRDefault="00990596" w:rsidP="00CA7615">
      <w:pPr>
        <w:jc w:val="center"/>
        <w:rPr>
          <w:b/>
          <w:sz w:val="28"/>
          <w:szCs w:val="28"/>
          <w:u w:val="single"/>
        </w:rPr>
      </w:pPr>
      <w:r>
        <w:rPr>
          <w:b/>
          <w:sz w:val="28"/>
          <w:szCs w:val="28"/>
          <w:u w:val="single"/>
        </w:rPr>
        <w:t>8</w:t>
      </w:r>
      <w:r w:rsidR="00CA7615" w:rsidRPr="00CA7615">
        <w:rPr>
          <w:b/>
          <w:sz w:val="28"/>
          <w:szCs w:val="28"/>
          <w:u w:val="single"/>
        </w:rPr>
        <w:t xml:space="preserve"> dalis</w:t>
      </w:r>
    </w:p>
    <w:p w14:paraId="579A6BC1" w14:textId="77777777" w:rsidR="0099175E" w:rsidRDefault="0099175E" w:rsidP="00CA7615">
      <w:pPr>
        <w:pStyle w:val="BodyTextIndent2"/>
        <w:ind w:left="0" w:firstLine="0"/>
        <w:jc w:val="center"/>
        <w:rPr>
          <w:b/>
          <w:caps/>
        </w:rPr>
      </w:pPr>
    </w:p>
    <w:p w14:paraId="663D43A3" w14:textId="0168A1CF" w:rsidR="00715034" w:rsidRDefault="00990596" w:rsidP="00E010F7">
      <w:pPr>
        <w:jc w:val="center"/>
        <w:rPr>
          <w:b/>
          <w:caps/>
        </w:rPr>
      </w:pPr>
      <w:r>
        <w:rPr>
          <w:b/>
          <w:caps/>
        </w:rPr>
        <w:t xml:space="preserve">AUKŠTO NAŠUMO </w:t>
      </w:r>
      <w:r w:rsidR="00EA7C8F">
        <w:rPr>
          <w:b/>
          <w:caps/>
        </w:rPr>
        <w:t xml:space="preserve">NEŠIOJAMASIS KOMPIUTERIS </w:t>
      </w:r>
    </w:p>
    <w:p w14:paraId="579A6BC2" w14:textId="26ECD1E7" w:rsidR="0099175E" w:rsidRDefault="00AC2831">
      <w:pPr>
        <w:jc w:val="center"/>
        <w:rPr>
          <w:b/>
        </w:rPr>
      </w:pPr>
      <w:r w:rsidRPr="00C24601">
        <w:rPr>
          <w:b/>
          <w:caps/>
        </w:rPr>
        <w:t xml:space="preserve"> </w:t>
      </w:r>
      <w:r w:rsidR="00416BDD">
        <w:rPr>
          <w:b/>
        </w:rPr>
        <w:t>TECHNINĖ SPECIFIKACIJA</w:t>
      </w:r>
    </w:p>
    <w:p w14:paraId="579A6BC3" w14:textId="77777777" w:rsidR="0099175E" w:rsidRDefault="0099175E" w:rsidP="00416BDD"/>
    <w:p w14:paraId="77695EC5" w14:textId="77777777" w:rsidR="00D63CC1" w:rsidRDefault="00D63CC1" w:rsidP="00DE3F14">
      <w:pPr>
        <w:autoSpaceDE w:val="0"/>
        <w:autoSpaceDN w:val="0"/>
        <w:adjustRightInd w:val="0"/>
        <w:rPr>
          <w:b/>
          <w:bCs/>
          <w:sz w:val="22"/>
          <w:szCs w:val="22"/>
        </w:rPr>
      </w:pPr>
    </w:p>
    <w:p w14:paraId="250D70A7" w14:textId="77777777" w:rsidR="004A674F" w:rsidRPr="005F688E" w:rsidRDefault="004A674F" w:rsidP="00DE3F14">
      <w:pPr>
        <w:autoSpaceDE w:val="0"/>
        <w:autoSpaceDN w:val="0"/>
        <w:adjustRightInd w:val="0"/>
        <w:rPr>
          <w:b/>
          <w:bCs/>
          <w:sz w:val="22"/>
          <w:szCs w:val="22"/>
        </w:rPr>
      </w:pPr>
    </w:p>
    <w:p w14:paraId="6CCDEA2D" w14:textId="77777777" w:rsidR="00DE3F14" w:rsidRPr="005F688E" w:rsidRDefault="00DE3F14" w:rsidP="00DE3F14">
      <w:pPr>
        <w:autoSpaceDE w:val="0"/>
        <w:autoSpaceDN w:val="0"/>
        <w:adjustRightInd w:val="0"/>
        <w:rPr>
          <w:sz w:val="22"/>
          <w:szCs w:val="22"/>
        </w:rPr>
      </w:pPr>
      <w:r w:rsidRPr="005F688E">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9373"/>
      </w:tblGrid>
      <w:tr w:rsidR="00DE3F14" w:rsidRPr="005F688E" w14:paraId="1D4891A8" w14:textId="77777777" w:rsidTr="005C13DC">
        <w:trPr>
          <w:trHeight w:val="315"/>
        </w:trPr>
        <w:tc>
          <w:tcPr>
            <w:tcW w:w="403" w:type="pct"/>
            <w:shd w:val="clear" w:color="auto" w:fill="F2F2F2" w:themeFill="background1" w:themeFillShade="F2"/>
            <w:hideMark/>
          </w:tcPr>
          <w:p w14:paraId="329D9ED5" w14:textId="77777777" w:rsidR="00DE3F14" w:rsidRPr="005F688E" w:rsidRDefault="00DE3F14" w:rsidP="005C13DC">
            <w:pPr>
              <w:jc w:val="both"/>
              <w:rPr>
                <w:b/>
                <w:sz w:val="22"/>
                <w:szCs w:val="22"/>
              </w:rPr>
            </w:pPr>
            <w:r w:rsidRPr="005F688E">
              <w:rPr>
                <w:b/>
                <w:sz w:val="22"/>
                <w:szCs w:val="22"/>
              </w:rPr>
              <w:t>1.</w:t>
            </w:r>
          </w:p>
        </w:tc>
        <w:tc>
          <w:tcPr>
            <w:tcW w:w="4597" w:type="pct"/>
            <w:shd w:val="clear" w:color="auto" w:fill="F2F2F2" w:themeFill="background1" w:themeFillShade="F2"/>
            <w:hideMark/>
          </w:tcPr>
          <w:p w14:paraId="63E32D2A" w14:textId="77777777" w:rsidR="00DE3F14" w:rsidRPr="005F688E" w:rsidRDefault="00DE3F14" w:rsidP="005C13DC">
            <w:pPr>
              <w:jc w:val="both"/>
              <w:rPr>
                <w:b/>
                <w:sz w:val="22"/>
                <w:szCs w:val="22"/>
              </w:rPr>
            </w:pPr>
            <w:r w:rsidRPr="005F688E">
              <w:rPr>
                <w:b/>
                <w:sz w:val="22"/>
                <w:szCs w:val="22"/>
              </w:rPr>
              <w:t>Bendrieji reikalavimai:</w:t>
            </w:r>
          </w:p>
        </w:tc>
      </w:tr>
      <w:tr w:rsidR="0015079F" w:rsidRPr="005F688E" w14:paraId="5980A801" w14:textId="77777777" w:rsidTr="003B6125">
        <w:trPr>
          <w:trHeight w:val="315"/>
        </w:trPr>
        <w:tc>
          <w:tcPr>
            <w:tcW w:w="403" w:type="pct"/>
          </w:tcPr>
          <w:p w14:paraId="1CDAE36B" w14:textId="0D7E0A3B" w:rsidR="0015079F" w:rsidRPr="005F688E" w:rsidRDefault="0015079F" w:rsidP="0015079F">
            <w:pPr>
              <w:jc w:val="both"/>
              <w:rPr>
                <w:sz w:val="22"/>
                <w:szCs w:val="22"/>
              </w:rPr>
            </w:pPr>
            <w:r w:rsidRPr="005F688E">
              <w:rPr>
                <w:bCs/>
                <w:sz w:val="22"/>
                <w:szCs w:val="22"/>
              </w:rPr>
              <w:t>1.1.</w:t>
            </w:r>
          </w:p>
        </w:tc>
        <w:tc>
          <w:tcPr>
            <w:tcW w:w="4597" w:type="pct"/>
          </w:tcPr>
          <w:p w14:paraId="145344BC" w14:textId="3FF42A33" w:rsidR="0015079F" w:rsidRPr="005F688E" w:rsidRDefault="0015079F" w:rsidP="0015079F">
            <w:pPr>
              <w:keepNext/>
              <w:keepLines/>
              <w:tabs>
                <w:tab w:val="left" w:pos="390"/>
                <w:tab w:val="left" w:pos="1035"/>
                <w:tab w:val="left" w:pos="1500"/>
              </w:tabs>
              <w:spacing w:line="200" w:lineRule="atLeast"/>
              <w:jc w:val="both"/>
              <w:rPr>
                <w:sz w:val="22"/>
                <w:szCs w:val="22"/>
              </w:rPr>
            </w:pPr>
            <w:r w:rsidRPr="005F688E">
              <w:rPr>
                <w:rFonts w:eastAsia="Calibri"/>
                <w:bCs/>
                <w:sz w:val="22"/>
                <w:szCs w:val="22"/>
                <w:lang w:eastAsia="ar-SA"/>
              </w:rPr>
              <w:t xml:space="preserve">Visa pateikiama techninė įranga privalo būti nauja (negali būti atnaujinta, restauruota (angl. </w:t>
            </w:r>
            <w:proofErr w:type="spellStart"/>
            <w:r w:rsidRPr="005F688E">
              <w:rPr>
                <w:rFonts w:eastAsia="Calibri"/>
                <w:bCs/>
                <w:i/>
                <w:iCs/>
                <w:sz w:val="22"/>
                <w:szCs w:val="22"/>
                <w:lang w:eastAsia="ar-SA"/>
              </w:rPr>
              <w:t>Refurbished</w:t>
            </w:r>
            <w:proofErr w:type="spellEnd"/>
            <w:r w:rsidRPr="005F688E">
              <w:rPr>
                <w:rFonts w:eastAsia="Calibri"/>
                <w:bCs/>
                <w:sz w:val="22"/>
                <w:szCs w:val="22"/>
                <w:lang w:eastAsia="ar-SA"/>
              </w:rPr>
              <w:t>)), nenaudota, pateikta nepažeistoje gamyklinėje pakuotėje.</w:t>
            </w:r>
          </w:p>
        </w:tc>
      </w:tr>
      <w:tr w:rsidR="0015079F" w:rsidRPr="005F688E" w14:paraId="17D16538" w14:textId="77777777" w:rsidTr="003B6125">
        <w:trPr>
          <w:trHeight w:val="315"/>
        </w:trPr>
        <w:tc>
          <w:tcPr>
            <w:tcW w:w="403" w:type="pct"/>
          </w:tcPr>
          <w:p w14:paraId="37BA01AF" w14:textId="41FBBF9E" w:rsidR="0015079F" w:rsidRPr="005F688E" w:rsidRDefault="0015079F" w:rsidP="0015079F">
            <w:pPr>
              <w:jc w:val="both"/>
              <w:rPr>
                <w:sz w:val="22"/>
                <w:szCs w:val="22"/>
              </w:rPr>
            </w:pPr>
            <w:r w:rsidRPr="005F688E">
              <w:rPr>
                <w:bCs/>
                <w:sz w:val="22"/>
                <w:szCs w:val="22"/>
              </w:rPr>
              <w:t>1.2.</w:t>
            </w:r>
          </w:p>
        </w:tc>
        <w:tc>
          <w:tcPr>
            <w:tcW w:w="4597" w:type="pct"/>
          </w:tcPr>
          <w:p w14:paraId="75DF6FD0" w14:textId="33BBF009" w:rsidR="0015079F" w:rsidRPr="005F688E" w:rsidRDefault="0015079F" w:rsidP="0015079F">
            <w:pPr>
              <w:jc w:val="both"/>
              <w:rPr>
                <w:sz w:val="22"/>
                <w:szCs w:val="22"/>
              </w:rPr>
            </w:pPr>
            <w:r w:rsidRPr="005F688E">
              <w:rPr>
                <w:rFonts w:eastAsia="Calibri"/>
                <w:bCs/>
                <w:sz w:val="22"/>
                <w:szCs w:val="22"/>
                <w:lang w:eastAsia="ar-SA"/>
              </w:rPr>
              <w:t xml:space="preserve">Tiekėjas į savo pasiūlymą turi įtraukti visą aparatinę ir programinę įrangą bei </w:t>
            </w:r>
            <w:r w:rsidR="00165551" w:rsidRPr="005F688E">
              <w:rPr>
                <w:rFonts w:eastAsia="Calibri"/>
                <w:bCs/>
                <w:sz w:val="22"/>
                <w:szCs w:val="22"/>
                <w:lang w:eastAsia="ar-SA"/>
              </w:rPr>
              <w:t>komponentus</w:t>
            </w:r>
            <w:r w:rsidRPr="005F688E">
              <w:rPr>
                <w:rFonts w:eastAsia="Calibri"/>
                <w:bCs/>
                <w:sz w:val="22"/>
                <w:szCs w:val="22"/>
                <w:lang w:eastAsia="ar-SA"/>
              </w:rPr>
              <w:t>, reikaling</w:t>
            </w:r>
            <w:r w:rsidR="008507B0" w:rsidRPr="005F688E">
              <w:rPr>
                <w:rFonts w:eastAsia="Calibri"/>
                <w:bCs/>
                <w:sz w:val="22"/>
                <w:szCs w:val="22"/>
                <w:lang w:eastAsia="ar-SA"/>
              </w:rPr>
              <w:t>u</w:t>
            </w:r>
            <w:r w:rsidRPr="005F688E">
              <w:rPr>
                <w:rFonts w:eastAsia="Calibri"/>
                <w:bCs/>
                <w:sz w:val="22"/>
                <w:szCs w:val="22"/>
                <w:lang w:eastAsia="ar-SA"/>
              </w:rPr>
              <w:t>s šioje specifikacijoje nurodytiems reikalavimams įvykdyti</w:t>
            </w:r>
            <w:r w:rsidR="00AD1821" w:rsidRPr="005F688E">
              <w:rPr>
                <w:rFonts w:eastAsia="Calibri"/>
                <w:bCs/>
                <w:sz w:val="22"/>
                <w:szCs w:val="22"/>
                <w:lang w:eastAsia="ar-SA"/>
              </w:rPr>
              <w:t xml:space="preserve"> </w:t>
            </w:r>
            <w:r w:rsidR="00AD1821" w:rsidRPr="005F688E">
              <w:rPr>
                <w:bCs/>
                <w:sz w:val="22"/>
                <w:szCs w:val="22"/>
                <w:lang w:eastAsia="ar-SA"/>
              </w:rPr>
              <w:t>ir tinkamam įrangos veikimui užtikrinti.</w:t>
            </w:r>
          </w:p>
        </w:tc>
      </w:tr>
      <w:tr w:rsidR="0015079F" w:rsidRPr="005F688E" w14:paraId="13FAD620" w14:textId="77777777" w:rsidTr="003B6125">
        <w:trPr>
          <w:trHeight w:val="315"/>
        </w:trPr>
        <w:tc>
          <w:tcPr>
            <w:tcW w:w="403" w:type="pct"/>
          </w:tcPr>
          <w:p w14:paraId="6EF6006F" w14:textId="1113C373" w:rsidR="0015079F" w:rsidRPr="005F688E" w:rsidRDefault="0015079F" w:rsidP="0015079F">
            <w:pPr>
              <w:jc w:val="both"/>
              <w:rPr>
                <w:bCs/>
                <w:sz w:val="22"/>
                <w:szCs w:val="22"/>
              </w:rPr>
            </w:pPr>
            <w:r w:rsidRPr="005F688E">
              <w:rPr>
                <w:bCs/>
                <w:sz w:val="22"/>
                <w:szCs w:val="22"/>
              </w:rPr>
              <w:t>1.3.</w:t>
            </w:r>
          </w:p>
        </w:tc>
        <w:tc>
          <w:tcPr>
            <w:tcW w:w="4597" w:type="pct"/>
          </w:tcPr>
          <w:p w14:paraId="6E7B871A" w14:textId="4940071E" w:rsidR="0015079F" w:rsidRPr="005F688E" w:rsidRDefault="0015079F" w:rsidP="0015079F">
            <w:pPr>
              <w:jc w:val="both"/>
              <w:rPr>
                <w:sz w:val="22"/>
                <w:szCs w:val="22"/>
              </w:rPr>
            </w:pPr>
            <w:r w:rsidRPr="005F688E">
              <w:rPr>
                <w:rFonts w:eastAsia="Calibri"/>
                <w:bCs/>
                <w:sz w:val="22"/>
                <w:szCs w:val="22"/>
                <w:lang w:eastAsia="ar-SA"/>
              </w:rPr>
              <w:t xml:space="preserve">Tiekėjas turi užtikrinti, kad gamintojas nėra paskelbęs žinios apie siūlomos įrangos gamybos arba tobulinimo nutraukimą (angl. </w:t>
            </w:r>
            <w:proofErr w:type="spellStart"/>
            <w:r w:rsidRPr="005F688E">
              <w:rPr>
                <w:rFonts w:eastAsia="Calibri"/>
                <w:bCs/>
                <w:i/>
                <w:sz w:val="22"/>
                <w:szCs w:val="22"/>
                <w:lang w:eastAsia="ar-SA"/>
              </w:rPr>
              <w:t>end</w:t>
            </w:r>
            <w:proofErr w:type="spellEnd"/>
            <w:r w:rsidRPr="005F688E">
              <w:rPr>
                <w:rFonts w:eastAsia="Calibri"/>
                <w:bCs/>
                <w:i/>
                <w:sz w:val="22"/>
                <w:szCs w:val="22"/>
                <w:lang w:eastAsia="ar-SA"/>
              </w:rPr>
              <w:t xml:space="preserve"> </w:t>
            </w:r>
            <w:proofErr w:type="spellStart"/>
            <w:r w:rsidRPr="005F688E">
              <w:rPr>
                <w:rFonts w:eastAsia="Calibri"/>
                <w:bCs/>
                <w:i/>
                <w:sz w:val="22"/>
                <w:szCs w:val="22"/>
                <w:lang w:eastAsia="ar-SA"/>
              </w:rPr>
              <w:t>of</w:t>
            </w:r>
            <w:proofErr w:type="spellEnd"/>
            <w:r w:rsidRPr="005F688E">
              <w:rPr>
                <w:rFonts w:eastAsia="Calibri"/>
                <w:bCs/>
                <w:i/>
                <w:sz w:val="22"/>
                <w:szCs w:val="22"/>
                <w:lang w:eastAsia="ar-SA"/>
              </w:rPr>
              <w:t xml:space="preserve"> </w:t>
            </w:r>
            <w:proofErr w:type="spellStart"/>
            <w:r w:rsidRPr="005F688E">
              <w:rPr>
                <w:rFonts w:eastAsia="Calibri"/>
                <w:bCs/>
                <w:i/>
                <w:sz w:val="22"/>
                <w:szCs w:val="22"/>
                <w:lang w:eastAsia="ar-SA"/>
              </w:rPr>
              <w:t>life</w:t>
            </w:r>
            <w:proofErr w:type="spellEnd"/>
            <w:r w:rsidRPr="005F688E">
              <w:rPr>
                <w:rFonts w:eastAsia="Calibri"/>
                <w:bCs/>
                <w:i/>
                <w:sz w:val="22"/>
                <w:szCs w:val="22"/>
                <w:lang w:eastAsia="ar-SA"/>
              </w:rPr>
              <w:t xml:space="preserve"> </w:t>
            </w:r>
            <w:proofErr w:type="spellStart"/>
            <w:r w:rsidRPr="005F688E">
              <w:rPr>
                <w:rFonts w:eastAsia="Calibri"/>
                <w:bCs/>
                <w:i/>
                <w:sz w:val="22"/>
                <w:szCs w:val="22"/>
                <w:lang w:eastAsia="ar-SA"/>
              </w:rPr>
              <w:t>time</w:t>
            </w:r>
            <w:proofErr w:type="spellEnd"/>
            <w:r w:rsidRPr="005F688E">
              <w:rPr>
                <w:rFonts w:eastAsia="Calibri"/>
                <w:bCs/>
                <w:i/>
                <w:sz w:val="22"/>
                <w:szCs w:val="22"/>
                <w:lang w:eastAsia="ar-SA"/>
              </w:rPr>
              <w:t xml:space="preserve"> ar </w:t>
            </w:r>
            <w:proofErr w:type="spellStart"/>
            <w:r w:rsidRPr="005F688E">
              <w:rPr>
                <w:rFonts w:eastAsia="Calibri"/>
                <w:bCs/>
                <w:i/>
                <w:sz w:val="22"/>
                <w:szCs w:val="22"/>
                <w:lang w:eastAsia="ar-SA"/>
              </w:rPr>
              <w:t>Discontinued</w:t>
            </w:r>
            <w:proofErr w:type="spellEnd"/>
            <w:r w:rsidRPr="005F688E">
              <w:rPr>
                <w:rFonts w:eastAsia="Calibri"/>
                <w:bCs/>
                <w:sz w:val="22"/>
                <w:szCs w:val="22"/>
                <w:lang w:eastAsia="ar-SA"/>
              </w:rPr>
              <w:t>).</w:t>
            </w:r>
          </w:p>
        </w:tc>
      </w:tr>
      <w:tr w:rsidR="0015079F" w:rsidRPr="005F688E" w14:paraId="1BBFD412" w14:textId="77777777" w:rsidTr="003B6125">
        <w:trPr>
          <w:trHeight w:val="315"/>
        </w:trPr>
        <w:tc>
          <w:tcPr>
            <w:tcW w:w="403" w:type="pct"/>
          </w:tcPr>
          <w:p w14:paraId="5724C320" w14:textId="644D0D60" w:rsidR="0015079F" w:rsidRPr="005F688E" w:rsidRDefault="0015079F" w:rsidP="0015079F">
            <w:pPr>
              <w:jc w:val="both"/>
              <w:rPr>
                <w:sz w:val="22"/>
                <w:szCs w:val="22"/>
              </w:rPr>
            </w:pPr>
            <w:r w:rsidRPr="005F688E">
              <w:rPr>
                <w:bCs/>
                <w:sz w:val="22"/>
                <w:szCs w:val="22"/>
              </w:rPr>
              <w:t>1.4.</w:t>
            </w:r>
          </w:p>
        </w:tc>
        <w:tc>
          <w:tcPr>
            <w:tcW w:w="4597" w:type="pct"/>
          </w:tcPr>
          <w:p w14:paraId="385E7BCA" w14:textId="385DE324" w:rsidR="0015079F" w:rsidRPr="005F688E" w:rsidRDefault="0015079F" w:rsidP="0015079F">
            <w:pPr>
              <w:tabs>
                <w:tab w:val="left" w:pos="757"/>
              </w:tabs>
              <w:jc w:val="both"/>
              <w:rPr>
                <w:sz w:val="22"/>
                <w:szCs w:val="22"/>
              </w:rPr>
            </w:pPr>
            <w:r w:rsidRPr="005F688E">
              <w:rPr>
                <w:rFonts w:eastAsia="Calibri"/>
                <w:bCs/>
                <w:sz w:val="22"/>
                <w:szCs w:val="22"/>
                <w:lang w:eastAsia="ar-SA"/>
              </w:rPr>
              <w:t>Įrangos dokumentacija turi būti parengta lietuvių arba anglų kalbomis. Programinės įrangos sisteminiai pranešimai turi būti anglų arba lietuvių kalbomis. Gamintojo interneto svetainėje tvarkyklių ir dokumentų paieška turi būti pateikiama anglų arba lietuvių kalbomis. Užrašai ant įrenginių ir jų dalių turi būti anglų arba lietuvių kalbomis.</w:t>
            </w:r>
          </w:p>
        </w:tc>
      </w:tr>
      <w:tr w:rsidR="0015079F" w:rsidRPr="005F688E" w14:paraId="60443A87" w14:textId="77777777" w:rsidTr="003B6125">
        <w:trPr>
          <w:trHeight w:val="315"/>
        </w:trPr>
        <w:tc>
          <w:tcPr>
            <w:tcW w:w="403" w:type="pct"/>
          </w:tcPr>
          <w:p w14:paraId="2937684B" w14:textId="59826BCF" w:rsidR="0015079F" w:rsidRPr="005F688E" w:rsidRDefault="0015079F" w:rsidP="0015079F">
            <w:pPr>
              <w:jc w:val="both"/>
              <w:rPr>
                <w:sz w:val="22"/>
                <w:szCs w:val="22"/>
              </w:rPr>
            </w:pPr>
            <w:r w:rsidRPr="005F688E">
              <w:rPr>
                <w:bCs/>
                <w:sz w:val="22"/>
                <w:szCs w:val="22"/>
              </w:rPr>
              <w:t>1.5.</w:t>
            </w:r>
          </w:p>
        </w:tc>
        <w:tc>
          <w:tcPr>
            <w:tcW w:w="4597" w:type="pct"/>
          </w:tcPr>
          <w:p w14:paraId="4DA8D019" w14:textId="75B10733" w:rsidR="0015079F" w:rsidRPr="005F688E" w:rsidRDefault="0015079F" w:rsidP="0015079F">
            <w:pPr>
              <w:tabs>
                <w:tab w:val="left" w:pos="57"/>
              </w:tabs>
              <w:jc w:val="both"/>
              <w:rPr>
                <w:sz w:val="22"/>
                <w:szCs w:val="22"/>
              </w:rPr>
            </w:pPr>
            <w:r w:rsidRPr="005F688E">
              <w:rPr>
                <w:rFonts w:eastAsia="Calibri"/>
                <w:bCs/>
                <w:sz w:val="22"/>
                <w:szCs w:val="22"/>
                <w:lang w:eastAsia="ar-SA"/>
              </w:rPr>
              <w:t>Visos</w:t>
            </w:r>
            <w:r w:rsidR="00AD1821" w:rsidRPr="005F688E">
              <w:rPr>
                <w:rFonts w:eastAsia="Calibri"/>
                <w:bCs/>
                <w:sz w:val="22"/>
                <w:szCs w:val="22"/>
                <w:lang w:eastAsia="ar-SA"/>
              </w:rPr>
              <w:t xml:space="preserve"> kartu su įranga </w:t>
            </w:r>
            <w:r w:rsidR="00AB3681" w:rsidRPr="005F688E">
              <w:rPr>
                <w:rFonts w:eastAsia="Calibri"/>
                <w:bCs/>
                <w:sz w:val="22"/>
                <w:szCs w:val="22"/>
                <w:lang w:eastAsia="ar-SA"/>
              </w:rPr>
              <w:t>tiekiamos</w:t>
            </w:r>
            <w:r w:rsidRPr="005F688E">
              <w:rPr>
                <w:rFonts w:eastAsia="Calibri"/>
                <w:bCs/>
                <w:sz w:val="22"/>
                <w:szCs w:val="22"/>
                <w:lang w:eastAsia="ar-SA"/>
              </w:rPr>
              <w:t xml:space="preserve"> programinės įrangos licencij</w:t>
            </w:r>
            <w:r w:rsidR="00AB3681" w:rsidRPr="005F688E">
              <w:rPr>
                <w:rFonts w:eastAsia="Calibri"/>
                <w:bCs/>
                <w:sz w:val="22"/>
                <w:szCs w:val="22"/>
                <w:lang w:eastAsia="ar-SA"/>
              </w:rPr>
              <w:t>os</w:t>
            </w:r>
            <w:r w:rsidRPr="005F688E">
              <w:rPr>
                <w:rFonts w:eastAsia="Calibri"/>
                <w:bCs/>
                <w:sz w:val="22"/>
                <w:szCs w:val="22"/>
                <w:lang w:eastAsia="ar-SA"/>
              </w:rPr>
              <w:t xml:space="preserve"> turi būti suteik</w:t>
            </w:r>
            <w:r w:rsidR="00AB3681" w:rsidRPr="005F688E">
              <w:rPr>
                <w:rFonts w:eastAsia="Calibri"/>
                <w:bCs/>
                <w:sz w:val="22"/>
                <w:szCs w:val="22"/>
                <w:lang w:eastAsia="ar-SA"/>
              </w:rPr>
              <w:t>tos</w:t>
            </w:r>
            <w:r w:rsidRPr="005F688E">
              <w:rPr>
                <w:rFonts w:eastAsia="Calibri"/>
                <w:bCs/>
                <w:sz w:val="22"/>
                <w:szCs w:val="22"/>
                <w:lang w:eastAsia="ar-SA"/>
              </w:rPr>
              <w:t xml:space="preserve"> neribotam laikui.</w:t>
            </w:r>
          </w:p>
        </w:tc>
      </w:tr>
      <w:tr w:rsidR="0015079F" w:rsidRPr="005F688E" w14:paraId="490C07DC" w14:textId="77777777" w:rsidTr="003B6125">
        <w:trPr>
          <w:trHeight w:val="315"/>
        </w:trPr>
        <w:tc>
          <w:tcPr>
            <w:tcW w:w="403" w:type="pct"/>
          </w:tcPr>
          <w:p w14:paraId="34863904" w14:textId="6477408B" w:rsidR="0015079F" w:rsidRPr="005F688E" w:rsidRDefault="0015079F" w:rsidP="0015079F">
            <w:pPr>
              <w:jc w:val="both"/>
              <w:rPr>
                <w:sz w:val="22"/>
                <w:szCs w:val="22"/>
              </w:rPr>
            </w:pPr>
            <w:r w:rsidRPr="005F688E">
              <w:rPr>
                <w:bCs/>
                <w:sz w:val="22"/>
                <w:szCs w:val="22"/>
              </w:rPr>
              <w:t>1.6.</w:t>
            </w:r>
          </w:p>
        </w:tc>
        <w:tc>
          <w:tcPr>
            <w:tcW w:w="4597" w:type="pct"/>
          </w:tcPr>
          <w:p w14:paraId="1C461E7B" w14:textId="117E9625" w:rsidR="0015079F" w:rsidRPr="005F688E" w:rsidRDefault="0015079F" w:rsidP="0015079F">
            <w:pPr>
              <w:tabs>
                <w:tab w:val="left" w:pos="757"/>
              </w:tabs>
              <w:jc w:val="both"/>
              <w:rPr>
                <w:sz w:val="22"/>
                <w:szCs w:val="22"/>
              </w:rPr>
            </w:pPr>
            <w:r w:rsidRPr="005F688E">
              <w:rPr>
                <w:rFonts w:eastAsia="Calibri"/>
                <w:bCs/>
                <w:sz w:val="22"/>
                <w:szCs w:val="22"/>
                <w:lang w:eastAsia="ar-SA"/>
              </w:rPr>
              <w:t>Tiekėjas turi pateikti nuorodą į gamintojo interneto puslapį, kuriame yra tiksli pasiūlymą atitinkančios techninės ar programinės įrangos techninė specifikacija.</w:t>
            </w:r>
          </w:p>
        </w:tc>
      </w:tr>
      <w:tr w:rsidR="0015079F" w:rsidRPr="005F688E" w14:paraId="42632BAA" w14:textId="77777777" w:rsidTr="003B6125">
        <w:trPr>
          <w:trHeight w:val="315"/>
        </w:trPr>
        <w:tc>
          <w:tcPr>
            <w:tcW w:w="403" w:type="pct"/>
          </w:tcPr>
          <w:p w14:paraId="6D965F15" w14:textId="2289A53A" w:rsidR="0015079F" w:rsidRPr="005F688E" w:rsidRDefault="0015079F" w:rsidP="0015079F">
            <w:pPr>
              <w:jc w:val="both"/>
              <w:rPr>
                <w:sz w:val="22"/>
                <w:szCs w:val="22"/>
              </w:rPr>
            </w:pPr>
            <w:r w:rsidRPr="005F688E">
              <w:rPr>
                <w:bCs/>
                <w:sz w:val="22"/>
                <w:szCs w:val="22"/>
              </w:rPr>
              <w:t>1.7.</w:t>
            </w:r>
          </w:p>
        </w:tc>
        <w:tc>
          <w:tcPr>
            <w:tcW w:w="4597" w:type="pct"/>
          </w:tcPr>
          <w:p w14:paraId="3CCA9281" w14:textId="60CEE558" w:rsidR="0015079F" w:rsidRPr="005F688E" w:rsidRDefault="0015079F" w:rsidP="0015079F">
            <w:pPr>
              <w:tabs>
                <w:tab w:val="left" w:pos="390"/>
                <w:tab w:val="left" w:pos="1035"/>
                <w:tab w:val="left" w:pos="1500"/>
              </w:tabs>
              <w:spacing w:line="200" w:lineRule="atLeast"/>
              <w:jc w:val="both"/>
              <w:rPr>
                <w:sz w:val="22"/>
                <w:szCs w:val="22"/>
              </w:rPr>
            </w:pPr>
            <w:r w:rsidRPr="005F688E">
              <w:rPr>
                <w:rFonts w:eastAsia="Calibri"/>
                <w:bCs/>
                <w:sz w:val="22"/>
                <w:szCs w:val="22"/>
                <w:lang w:eastAsia="ar-SA"/>
              </w:rPr>
              <w:t>Visos techninės įrangos maitinimo įtampa turi būti 230V</w:t>
            </w:r>
            <w:r w:rsidR="000F7BA3">
              <w:rPr>
                <w:rFonts w:eastAsia="Calibri"/>
                <w:bCs/>
                <w:sz w:val="22"/>
                <w:szCs w:val="22"/>
                <w:lang w:eastAsia="ar-SA"/>
              </w:rPr>
              <w:t xml:space="preserve">, </w:t>
            </w:r>
            <w:r w:rsidRPr="005F688E">
              <w:rPr>
                <w:rFonts w:eastAsia="Calibri"/>
                <w:bCs/>
                <w:sz w:val="22"/>
                <w:szCs w:val="22"/>
                <w:lang w:eastAsia="ar-SA"/>
              </w:rPr>
              <w:t>50Hz su Europos žemyninėje dalyje naudojama jungtimi (CEE 7/7).</w:t>
            </w:r>
          </w:p>
        </w:tc>
      </w:tr>
      <w:tr w:rsidR="0015079F" w:rsidRPr="005F688E" w14:paraId="14E773EA" w14:textId="77777777" w:rsidTr="003B6125">
        <w:trPr>
          <w:trHeight w:val="315"/>
        </w:trPr>
        <w:tc>
          <w:tcPr>
            <w:tcW w:w="403" w:type="pct"/>
          </w:tcPr>
          <w:p w14:paraId="718EF990" w14:textId="7823DC33" w:rsidR="0015079F" w:rsidRPr="005F688E" w:rsidRDefault="0015079F" w:rsidP="0015079F">
            <w:pPr>
              <w:jc w:val="both"/>
              <w:rPr>
                <w:sz w:val="22"/>
                <w:szCs w:val="22"/>
              </w:rPr>
            </w:pPr>
            <w:r w:rsidRPr="005F688E">
              <w:rPr>
                <w:bCs/>
                <w:sz w:val="22"/>
                <w:szCs w:val="22"/>
              </w:rPr>
              <w:t>1.8.</w:t>
            </w:r>
          </w:p>
        </w:tc>
        <w:tc>
          <w:tcPr>
            <w:tcW w:w="4597" w:type="pct"/>
          </w:tcPr>
          <w:p w14:paraId="1508FD3B" w14:textId="73273367" w:rsidR="0015079F" w:rsidRPr="005F688E" w:rsidRDefault="00341D57" w:rsidP="00BF032E">
            <w:pPr>
              <w:tabs>
                <w:tab w:val="left" w:pos="390"/>
                <w:tab w:val="left" w:pos="1035"/>
                <w:tab w:val="left" w:pos="1500"/>
              </w:tabs>
              <w:spacing w:line="200" w:lineRule="atLeast"/>
              <w:jc w:val="both"/>
              <w:rPr>
                <w:b/>
                <w:sz w:val="22"/>
                <w:szCs w:val="22"/>
                <w:lang w:eastAsia="ar-SA"/>
              </w:rPr>
            </w:pPr>
            <w:r w:rsidRPr="005F688E">
              <w:rPr>
                <w:b/>
                <w:sz w:val="22"/>
                <w:szCs w:val="22"/>
                <w:lang w:eastAsia="ar-SA"/>
              </w:rPr>
              <w:t>Taikomi aplinkos apsaugos kriterijai</w:t>
            </w:r>
            <w:r w:rsidRPr="005F688E">
              <w:rPr>
                <w:bCs/>
                <w:sz w:val="22"/>
                <w:szCs w:val="22"/>
                <w:lang w:eastAsia="ar-SA"/>
              </w:rPr>
              <w:t xml:space="preserve">: </w:t>
            </w:r>
            <w:r w:rsidR="00BF032E" w:rsidRPr="00BF032E">
              <w:rPr>
                <w:rFonts w:eastAsia="Calibri"/>
                <w:bCs/>
                <w:sz w:val="22"/>
                <w:szCs w:val="22"/>
                <w:lang w:eastAsia="ar-SA"/>
              </w:rPr>
              <w:t>Kompiuteriai turi atitikti Lietuvos Respublikos aplinkos ministro 2011 m. birželio 28 d. įsakymu Nr. D1-508 „Dėl produktų, kurių viešiesiems pirkimams taikytini aplinkos apsaugos kriterijai, sąrašų, aplinkos apsaugos kriterijų ir jų taikymo tvarkos aprašo patvirtinimo“ patvirtintus minimalius aplinkos apsaugos kriterijus, nurodytus Aprašo II skyriaus 4.1 ir 6 punktuose bei 2 priedo IV skyriuje ir II skyriuje</w:t>
            </w:r>
            <w:r w:rsidR="002F7D88" w:rsidRPr="005F688E">
              <w:rPr>
                <w:sz w:val="22"/>
                <w:szCs w:val="22"/>
              </w:rPr>
              <w:t>:</w:t>
            </w:r>
          </w:p>
        </w:tc>
      </w:tr>
      <w:tr w:rsidR="0071505C" w:rsidRPr="005F688E" w14:paraId="731B03E8" w14:textId="77777777" w:rsidTr="003B6125">
        <w:trPr>
          <w:trHeight w:val="315"/>
        </w:trPr>
        <w:tc>
          <w:tcPr>
            <w:tcW w:w="403" w:type="pct"/>
          </w:tcPr>
          <w:p w14:paraId="10E7047D" w14:textId="54C4024D" w:rsidR="0071505C" w:rsidRPr="005F688E" w:rsidRDefault="0071505C" w:rsidP="0015079F">
            <w:pPr>
              <w:jc w:val="both"/>
              <w:rPr>
                <w:bCs/>
                <w:sz w:val="22"/>
                <w:szCs w:val="22"/>
              </w:rPr>
            </w:pPr>
            <w:r w:rsidRPr="005F688E">
              <w:rPr>
                <w:bCs/>
                <w:sz w:val="22"/>
                <w:szCs w:val="22"/>
              </w:rPr>
              <w:t>1.8.1.</w:t>
            </w:r>
          </w:p>
        </w:tc>
        <w:tc>
          <w:tcPr>
            <w:tcW w:w="4597" w:type="pct"/>
          </w:tcPr>
          <w:p w14:paraId="186C25E0" w14:textId="02EAEFAD" w:rsidR="003B1A5D" w:rsidRPr="005F688E" w:rsidRDefault="00957DA5" w:rsidP="003B1A5D">
            <w:pPr>
              <w:jc w:val="both"/>
              <w:rPr>
                <w:bCs/>
                <w:sz w:val="22"/>
                <w:szCs w:val="22"/>
                <w:lang w:eastAsia="ar-SA"/>
              </w:rPr>
            </w:pPr>
            <w:r>
              <w:rPr>
                <w:bCs/>
                <w:sz w:val="22"/>
                <w:szCs w:val="22"/>
                <w:lang w:eastAsia="ar-SA"/>
              </w:rPr>
              <w:t>P</w:t>
            </w:r>
            <w:r w:rsidR="003B1A5D" w:rsidRPr="005F688E">
              <w:rPr>
                <w:bCs/>
                <w:sz w:val="22"/>
                <w:szCs w:val="22"/>
                <w:lang w:eastAsia="ar-SA"/>
              </w:rPr>
              <w:t xml:space="preserve">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2013 m. birželio 26 d. Komisijos reglamente (ES) Nr. 617/2013, kuriuo įgyvendinant Europos Parlamento ir Tarybos direktyvą 2009/125/EB nustatomi kompiuterių ir serverių ekologinio projektavimo reikalavimai su visais pakeitimais (toliau – Reglamentas 617/2013) dėl gaminių ekologinio projektavimo nustatytus efektyvaus energijos vartojimo kriterijus. </w:t>
            </w:r>
          </w:p>
          <w:p w14:paraId="09A3FC84" w14:textId="4E68AE49" w:rsidR="0071505C" w:rsidRPr="005F688E" w:rsidRDefault="003B1A5D" w:rsidP="003B1A5D">
            <w:pPr>
              <w:tabs>
                <w:tab w:val="left" w:pos="390"/>
                <w:tab w:val="left" w:pos="1035"/>
                <w:tab w:val="left" w:pos="1500"/>
              </w:tabs>
              <w:spacing w:line="200" w:lineRule="atLeast"/>
              <w:jc w:val="both"/>
              <w:rPr>
                <w:rFonts w:eastAsia="Calibri"/>
                <w:bCs/>
                <w:sz w:val="22"/>
                <w:szCs w:val="22"/>
                <w:lang w:eastAsia="ar-SA"/>
              </w:rPr>
            </w:pPr>
            <w:r w:rsidRPr="005F688E">
              <w:rPr>
                <w:bCs/>
                <w:color w:val="C00000"/>
                <w:sz w:val="22"/>
                <w:szCs w:val="22"/>
                <w:u w:val="single"/>
                <w:lang w:eastAsia="ar-SA"/>
              </w:rPr>
              <w:t xml:space="preserve">Kartu su pasiūlymu pateikiami </w:t>
            </w:r>
            <w:r w:rsidR="00BF2846" w:rsidRPr="005F688E">
              <w:rPr>
                <w:bCs/>
                <w:color w:val="C00000"/>
                <w:sz w:val="22"/>
                <w:szCs w:val="22"/>
                <w:u w:val="single"/>
                <w:lang w:eastAsia="ar-SA"/>
              </w:rPr>
              <w:t>reikalavimą pagrindžiantys</w:t>
            </w:r>
            <w:r w:rsidRPr="005F688E">
              <w:rPr>
                <w:bCs/>
                <w:color w:val="C00000"/>
                <w:sz w:val="22"/>
                <w:szCs w:val="22"/>
                <w:u w:val="single"/>
                <w:lang w:eastAsia="ar-SA"/>
              </w:rPr>
              <w:t xml:space="preserve"> dokumentai:</w:t>
            </w:r>
            <w:r w:rsidRPr="005F688E">
              <w:rPr>
                <w:bCs/>
                <w:color w:val="C00000"/>
                <w:sz w:val="22"/>
                <w:szCs w:val="22"/>
                <w:lang w:eastAsia="ar-SA"/>
              </w:rPr>
              <w:t xml:space="preserve"> gamintojo atitikties deklaracija, gamintojo techniniai dokumentai, nuoroda į gamintojo interneto svetainę arba kiti lygiaverčiai įrodymai, patvirtinantys atitiktį nustatytiems reikalavimams.</w:t>
            </w:r>
          </w:p>
        </w:tc>
      </w:tr>
      <w:tr w:rsidR="0071505C" w:rsidRPr="005F688E" w14:paraId="6EA117D3" w14:textId="77777777" w:rsidTr="003B6125">
        <w:trPr>
          <w:trHeight w:val="315"/>
        </w:trPr>
        <w:tc>
          <w:tcPr>
            <w:tcW w:w="403" w:type="pct"/>
          </w:tcPr>
          <w:p w14:paraId="2538C3B1" w14:textId="5507E355" w:rsidR="0071505C" w:rsidRPr="005F688E" w:rsidRDefault="0071505C" w:rsidP="0015079F">
            <w:pPr>
              <w:jc w:val="both"/>
              <w:rPr>
                <w:bCs/>
                <w:sz w:val="22"/>
                <w:szCs w:val="22"/>
              </w:rPr>
            </w:pPr>
            <w:r w:rsidRPr="005F688E">
              <w:rPr>
                <w:bCs/>
                <w:sz w:val="22"/>
                <w:szCs w:val="22"/>
              </w:rPr>
              <w:t>1.8.2.</w:t>
            </w:r>
          </w:p>
        </w:tc>
        <w:tc>
          <w:tcPr>
            <w:tcW w:w="4597" w:type="pct"/>
          </w:tcPr>
          <w:p w14:paraId="292216BD" w14:textId="3F7CC357" w:rsidR="00B63128" w:rsidRPr="005F688E" w:rsidRDefault="00957DA5" w:rsidP="00B63128">
            <w:pPr>
              <w:jc w:val="both"/>
              <w:rPr>
                <w:bCs/>
                <w:sz w:val="22"/>
                <w:szCs w:val="22"/>
                <w:lang w:eastAsia="ar-SA"/>
              </w:rPr>
            </w:pPr>
            <w:r>
              <w:rPr>
                <w:bCs/>
                <w:sz w:val="22"/>
                <w:szCs w:val="22"/>
                <w:lang w:eastAsia="ar-SA"/>
              </w:rPr>
              <w:t>Į</w:t>
            </w:r>
            <w:r w:rsidR="00B63128" w:rsidRPr="005F688E">
              <w:rPr>
                <w:bCs/>
                <w:sz w:val="22"/>
                <w:szCs w:val="22"/>
                <w:lang w:eastAsia="ar-SA"/>
              </w:rPr>
              <w:t xml:space="preserve">ranga turi turėti bent vieną standartinį USB C™ tipo lizdą (prievadą), skirtą keistis duomenimis ir pasižymintį atgaliniu suderinamumu su USB 2.0 atsižvelgiant į IEC 62680-1-3:2018 arba lygiavertį standartą. </w:t>
            </w:r>
          </w:p>
          <w:p w14:paraId="0DB8339F" w14:textId="0FB3A5A0" w:rsidR="0071505C" w:rsidRPr="005F688E" w:rsidRDefault="00BF2846" w:rsidP="00B63128">
            <w:pPr>
              <w:tabs>
                <w:tab w:val="left" w:pos="390"/>
                <w:tab w:val="left" w:pos="1035"/>
                <w:tab w:val="left" w:pos="1500"/>
              </w:tabs>
              <w:spacing w:line="200" w:lineRule="atLeast"/>
              <w:jc w:val="both"/>
              <w:rPr>
                <w:rFonts w:eastAsia="Calibri"/>
                <w:bCs/>
                <w:sz w:val="22"/>
                <w:szCs w:val="22"/>
                <w:lang w:eastAsia="ar-SA"/>
              </w:rPr>
            </w:pPr>
            <w:r w:rsidRPr="005F688E">
              <w:rPr>
                <w:bCs/>
                <w:color w:val="C00000"/>
                <w:sz w:val="22"/>
                <w:szCs w:val="22"/>
                <w:u w:val="single"/>
                <w:lang w:eastAsia="ar-SA"/>
              </w:rPr>
              <w:t>Kartu su pasiūlymu pateikiami reikalavimą pagrindžiantys dokumentai:</w:t>
            </w:r>
            <w:r w:rsidRPr="005F688E">
              <w:rPr>
                <w:bCs/>
                <w:color w:val="C00000"/>
                <w:sz w:val="22"/>
                <w:szCs w:val="22"/>
                <w:lang w:eastAsia="ar-SA"/>
              </w:rPr>
              <w:t xml:space="preserve"> </w:t>
            </w:r>
            <w:r w:rsidR="00B63128" w:rsidRPr="005F688E">
              <w:rPr>
                <w:bCs/>
                <w:color w:val="C00000"/>
                <w:sz w:val="22"/>
                <w:szCs w:val="22"/>
                <w:lang w:eastAsia="ar-SA"/>
              </w:rPr>
              <w:t>gaminio naudojimo vadovas, gamintojo techniniai dokumentai, nuoroda į gamintojo interneto svetainę, I tipo ekologinis ženklas (sertifikatas) arba kiti lygiaverčiai įrodymai, patvirtinantys atitiktį nustatytiems reikalavimams.</w:t>
            </w:r>
          </w:p>
        </w:tc>
      </w:tr>
      <w:tr w:rsidR="0071505C" w:rsidRPr="005F688E" w14:paraId="4E6CB31D" w14:textId="77777777" w:rsidTr="003B6125">
        <w:trPr>
          <w:trHeight w:val="315"/>
        </w:trPr>
        <w:tc>
          <w:tcPr>
            <w:tcW w:w="403" w:type="pct"/>
          </w:tcPr>
          <w:p w14:paraId="0C77ED3B" w14:textId="150919F7" w:rsidR="0071505C" w:rsidRPr="005F688E" w:rsidRDefault="0071505C" w:rsidP="0015079F">
            <w:pPr>
              <w:jc w:val="both"/>
              <w:rPr>
                <w:bCs/>
                <w:sz w:val="22"/>
                <w:szCs w:val="22"/>
              </w:rPr>
            </w:pPr>
            <w:r w:rsidRPr="005F688E">
              <w:rPr>
                <w:bCs/>
                <w:sz w:val="22"/>
                <w:szCs w:val="22"/>
              </w:rPr>
              <w:t>1.8.3.</w:t>
            </w:r>
          </w:p>
        </w:tc>
        <w:tc>
          <w:tcPr>
            <w:tcW w:w="4597" w:type="pct"/>
          </w:tcPr>
          <w:p w14:paraId="57E61A64" w14:textId="6B8EB9C6" w:rsidR="00193015" w:rsidRPr="005F688E" w:rsidRDefault="008D72B4" w:rsidP="00193015">
            <w:pPr>
              <w:jc w:val="both"/>
              <w:rPr>
                <w:bCs/>
                <w:sz w:val="22"/>
                <w:szCs w:val="22"/>
                <w:lang w:eastAsia="ar-SA"/>
              </w:rPr>
            </w:pPr>
            <w:r>
              <w:rPr>
                <w:bCs/>
                <w:sz w:val="22"/>
                <w:szCs w:val="22"/>
                <w:lang w:eastAsia="ar-SA"/>
              </w:rPr>
              <w:t>B</w:t>
            </w:r>
            <w:r w:rsidR="00193015" w:rsidRPr="005F688E">
              <w:rPr>
                <w:bCs/>
                <w:sz w:val="22"/>
                <w:szCs w:val="22"/>
                <w:lang w:eastAsia="ar-SA"/>
              </w:rPr>
              <w:t>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6FD4B690" w14:textId="05CDB611" w:rsidR="0071505C" w:rsidRPr="005F688E" w:rsidRDefault="00BF2846" w:rsidP="00193015">
            <w:pPr>
              <w:tabs>
                <w:tab w:val="left" w:pos="390"/>
                <w:tab w:val="left" w:pos="1035"/>
                <w:tab w:val="left" w:pos="1500"/>
              </w:tabs>
              <w:spacing w:line="200" w:lineRule="atLeast"/>
              <w:jc w:val="both"/>
              <w:rPr>
                <w:rFonts w:eastAsia="Calibri"/>
                <w:bCs/>
                <w:sz w:val="22"/>
                <w:szCs w:val="22"/>
                <w:lang w:eastAsia="ar-SA"/>
              </w:rPr>
            </w:pPr>
            <w:r w:rsidRPr="005F688E">
              <w:rPr>
                <w:bCs/>
                <w:color w:val="C00000"/>
                <w:sz w:val="22"/>
                <w:szCs w:val="22"/>
                <w:u w:val="single"/>
                <w:lang w:eastAsia="ar-SA"/>
              </w:rPr>
              <w:t>Kartu su pasiūlymu pateikiami reikalavimą pagrindžiantys dokumentai:</w:t>
            </w:r>
            <w:r w:rsidRPr="005F688E">
              <w:rPr>
                <w:bCs/>
                <w:color w:val="C00000"/>
                <w:sz w:val="22"/>
                <w:szCs w:val="22"/>
                <w:lang w:eastAsia="ar-SA"/>
              </w:rPr>
              <w:t xml:space="preserve"> </w:t>
            </w:r>
            <w:r w:rsidR="00193015" w:rsidRPr="005F688E">
              <w:rPr>
                <w:bCs/>
                <w:color w:val="C00000"/>
                <w:sz w:val="22"/>
                <w:szCs w:val="22"/>
                <w:lang w:eastAsia="ar-SA"/>
              </w:rPr>
              <w:t>gamintojo deklaracija, gamintojo techniniai dokumentai, bandymų ataskaitos, nuoroda į gamintojo interneto svetainę arba kiti lygiaverčiai įrodymai, patvirtinantys atitiktį nustatytiems reikalavimams.</w:t>
            </w:r>
          </w:p>
        </w:tc>
      </w:tr>
      <w:tr w:rsidR="00C8315E" w:rsidRPr="005F688E" w14:paraId="33FE7194" w14:textId="77777777" w:rsidTr="003B6125">
        <w:trPr>
          <w:trHeight w:val="315"/>
        </w:trPr>
        <w:tc>
          <w:tcPr>
            <w:tcW w:w="403" w:type="pct"/>
          </w:tcPr>
          <w:p w14:paraId="3AF92A65" w14:textId="10524007" w:rsidR="00C8315E" w:rsidRPr="005F688E" w:rsidRDefault="00C8315E" w:rsidP="00C8315E">
            <w:pPr>
              <w:jc w:val="both"/>
              <w:rPr>
                <w:bCs/>
                <w:sz w:val="22"/>
                <w:szCs w:val="22"/>
              </w:rPr>
            </w:pPr>
            <w:r w:rsidRPr="005F688E">
              <w:rPr>
                <w:bCs/>
                <w:sz w:val="22"/>
                <w:szCs w:val="22"/>
              </w:rPr>
              <w:t>1.8.4.</w:t>
            </w:r>
          </w:p>
        </w:tc>
        <w:tc>
          <w:tcPr>
            <w:tcW w:w="4597" w:type="pct"/>
          </w:tcPr>
          <w:p w14:paraId="03DC42E1" w14:textId="26CD0746" w:rsidR="00C8315E" w:rsidRPr="005F688E" w:rsidRDefault="00C8315E" w:rsidP="00C8315E">
            <w:pPr>
              <w:jc w:val="both"/>
              <w:rPr>
                <w:bCs/>
                <w:sz w:val="22"/>
                <w:szCs w:val="22"/>
                <w:lang w:eastAsia="ar-SA"/>
              </w:rPr>
            </w:pPr>
            <w:r w:rsidRPr="005F688E">
              <w:rPr>
                <w:bCs/>
                <w:sz w:val="22"/>
                <w:szCs w:val="22"/>
                <w:lang w:eastAsia="ar-SA"/>
              </w:rPr>
              <w:t xml:space="preserve">Sutarties vykdymo metu, jeigu prekė tiekiama ar perduodama antrinėje pakuotėje, antrinė pakuotė turi būti laikoma perdirbamąja pakuote pagal Lietuvos Respublikos mokesčio už aplinkos teršimą įstatymo nuostatas. </w:t>
            </w:r>
            <w:r w:rsidRPr="000F7BA3">
              <w:rPr>
                <w:color w:val="C00000"/>
                <w:sz w:val="22"/>
                <w:szCs w:val="22"/>
                <w:u w:val="single"/>
                <w:lang w:eastAsia="ar-SA"/>
              </w:rPr>
              <w:t>Pristatant prekes</w:t>
            </w:r>
            <w:r w:rsidRPr="000F7BA3">
              <w:rPr>
                <w:color w:val="C00000"/>
                <w:sz w:val="22"/>
                <w:szCs w:val="22"/>
                <w:lang w:eastAsia="ar-SA"/>
              </w:rPr>
              <w:t xml:space="preserve"> tiekėjas turi pateikti antrinės pakuotės tinkamumą perdirbti patvirtinančius </w:t>
            </w:r>
            <w:r w:rsidRPr="000F7BA3">
              <w:rPr>
                <w:color w:val="C00000"/>
                <w:sz w:val="22"/>
                <w:szCs w:val="22"/>
                <w:lang w:eastAsia="ar-SA"/>
              </w:rPr>
              <w:lastRenderedPageBreak/>
              <w:t xml:space="preserve">dokumentus: tiekėjo ir/arba gamintojo deklaraciją, ir/arba techninius dokumentus, arba kitus lygiaverčius įrodymus </w:t>
            </w:r>
            <w:r w:rsidRPr="00952971">
              <w:rPr>
                <w:color w:val="C00000"/>
                <w:sz w:val="22"/>
                <w:szCs w:val="22"/>
                <w:u w:val="single"/>
                <w:lang w:eastAsia="ar-SA"/>
              </w:rPr>
              <w:t>(dokumentai su pasiūlymu neteikiami)</w:t>
            </w:r>
            <w:r w:rsidRPr="000F7BA3">
              <w:rPr>
                <w:color w:val="C00000"/>
                <w:sz w:val="22"/>
                <w:szCs w:val="22"/>
                <w:lang w:eastAsia="ar-SA"/>
              </w:rPr>
              <w:t>.</w:t>
            </w:r>
          </w:p>
        </w:tc>
      </w:tr>
      <w:tr w:rsidR="00C8315E" w:rsidRPr="005F688E" w14:paraId="192EA4A8" w14:textId="77777777" w:rsidTr="003B6125">
        <w:trPr>
          <w:trHeight w:val="315"/>
        </w:trPr>
        <w:tc>
          <w:tcPr>
            <w:tcW w:w="403" w:type="pct"/>
          </w:tcPr>
          <w:p w14:paraId="2B199A48" w14:textId="3AECDF99" w:rsidR="00C8315E" w:rsidRPr="005F688E" w:rsidRDefault="00C8315E" w:rsidP="00C8315E">
            <w:pPr>
              <w:jc w:val="both"/>
              <w:rPr>
                <w:bCs/>
                <w:sz w:val="22"/>
                <w:szCs w:val="22"/>
              </w:rPr>
            </w:pPr>
            <w:r w:rsidRPr="005F688E">
              <w:rPr>
                <w:bCs/>
                <w:sz w:val="22"/>
                <w:szCs w:val="22"/>
              </w:rPr>
              <w:lastRenderedPageBreak/>
              <w:t>1.9.</w:t>
            </w:r>
          </w:p>
        </w:tc>
        <w:tc>
          <w:tcPr>
            <w:tcW w:w="4597" w:type="pct"/>
          </w:tcPr>
          <w:p w14:paraId="104098B2" w14:textId="236E295D" w:rsidR="00C8315E" w:rsidRPr="005F688E" w:rsidRDefault="00C8315E" w:rsidP="00C8315E">
            <w:pPr>
              <w:jc w:val="both"/>
              <w:rPr>
                <w:b/>
                <w:color w:val="FF0000"/>
                <w:sz w:val="22"/>
                <w:szCs w:val="22"/>
                <w:u w:val="single"/>
                <w:lang w:eastAsia="ar-SA"/>
              </w:rPr>
            </w:pPr>
            <w:r w:rsidRPr="005F688E">
              <w:rPr>
                <w:rFonts w:eastAsia="Calibri"/>
                <w:bCs/>
                <w:sz w:val="22"/>
                <w:szCs w:val="22"/>
                <w:lang w:eastAsia="ar-SA"/>
              </w:rPr>
              <w:t>Tiekėjas turi užtikrinti, kad įsigyjamoje įrangoje nebūtų įdiegta jokia papildoma programinė įranga, kuri nėra būtina tokios įrangos funkcionalumui užtikrinti. Paaiškėjus, kad įrangoje yra įdiegta įtartina, šnipinėjimo ar kita kenkimo programinė įranga, tai būtų traktuojama kaip reikalavimų neatitikimas ir sutarties sąlygų nesilaikymas. Tokiu atveju:</w:t>
            </w:r>
          </w:p>
        </w:tc>
      </w:tr>
      <w:tr w:rsidR="00C8315E" w:rsidRPr="005F688E" w14:paraId="44194C38" w14:textId="77777777" w:rsidTr="003B6125">
        <w:trPr>
          <w:trHeight w:val="315"/>
        </w:trPr>
        <w:tc>
          <w:tcPr>
            <w:tcW w:w="403" w:type="pct"/>
          </w:tcPr>
          <w:p w14:paraId="64447FC2" w14:textId="0FAFECEF" w:rsidR="00C8315E" w:rsidRPr="005F688E" w:rsidRDefault="00C8315E" w:rsidP="00C8315E">
            <w:pPr>
              <w:jc w:val="both"/>
              <w:rPr>
                <w:bCs/>
                <w:sz w:val="22"/>
                <w:szCs w:val="22"/>
              </w:rPr>
            </w:pPr>
            <w:r w:rsidRPr="005F688E">
              <w:rPr>
                <w:bCs/>
                <w:sz w:val="22"/>
                <w:szCs w:val="22"/>
              </w:rPr>
              <w:t>1.9.1.</w:t>
            </w:r>
          </w:p>
        </w:tc>
        <w:tc>
          <w:tcPr>
            <w:tcW w:w="4597" w:type="pct"/>
          </w:tcPr>
          <w:p w14:paraId="32E63202" w14:textId="408D1F26" w:rsidR="00C8315E" w:rsidRPr="005F688E" w:rsidRDefault="00C8315E" w:rsidP="00C8315E">
            <w:pPr>
              <w:jc w:val="both"/>
              <w:rPr>
                <w:bCs/>
                <w:sz w:val="22"/>
                <w:szCs w:val="22"/>
                <w:lang w:eastAsia="ar-SA"/>
              </w:rPr>
            </w:pPr>
            <w:r w:rsidRPr="005F688E">
              <w:rPr>
                <w:rFonts w:eastAsia="Calibri"/>
                <w:bCs/>
                <w:sz w:val="22"/>
                <w:szCs w:val="22"/>
                <w:lang w:eastAsia="ar-SA"/>
              </w:rPr>
              <w:t>įranga grąžinama tiekėjui arba keičiama nauja lygiaverte ar geresne, tačiau saugumo reikalavimus atitinkančia įranga</w:t>
            </w:r>
            <w:r w:rsidR="00AB0415" w:rsidRPr="005F688E">
              <w:rPr>
                <w:rFonts w:eastAsia="Calibri"/>
                <w:bCs/>
                <w:sz w:val="22"/>
                <w:szCs w:val="22"/>
                <w:lang w:eastAsia="ar-SA"/>
              </w:rPr>
              <w:t>.</w:t>
            </w:r>
          </w:p>
        </w:tc>
      </w:tr>
      <w:tr w:rsidR="00C8315E" w:rsidRPr="005F688E" w14:paraId="0AB34A24" w14:textId="77777777" w:rsidTr="000F7BA3">
        <w:trPr>
          <w:trHeight w:val="379"/>
        </w:trPr>
        <w:tc>
          <w:tcPr>
            <w:tcW w:w="403" w:type="pct"/>
          </w:tcPr>
          <w:p w14:paraId="5E483246" w14:textId="0B623921" w:rsidR="00C8315E" w:rsidRPr="005F688E" w:rsidRDefault="00C8315E" w:rsidP="00C8315E">
            <w:pPr>
              <w:jc w:val="both"/>
              <w:rPr>
                <w:bCs/>
                <w:sz w:val="22"/>
                <w:szCs w:val="22"/>
              </w:rPr>
            </w:pPr>
            <w:r w:rsidRPr="005F688E">
              <w:rPr>
                <w:bCs/>
                <w:sz w:val="22"/>
                <w:szCs w:val="22"/>
              </w:rPr>
              <w:t>1.10.</w:t>
            </w:r>
          </w:p>
        </w:tc>
        <w:tc>
          <w:tcPr>
            <w:tcW w:w="4597" w:type="pct"/>
          </w:tcPr>
          <w:p w14:paraId="12BD7EB9" w14:textId="4D368144" w:rsidR="00C8315E" w:rsidRPr="000F7BA3" w:rsidRDefault="00C8315E" w:rsidP="000F7BA3">
            <w:pPr>
              <w:suppressAutoHyphens w:val="0"/>
              <w:jc w:val="both"/>
              <w:rPr>
                <w:rFonts w:eastAsia="Calibri"/>
                <w:b/>
                <w:sz w:val="22"/>
                <w:szCs w:val="22"/>
              </w:rPr>
            </w:pPr>
            <w:r w:rsidRPr="005F688E">
              <w:rPr>
                <w:rFonts w:eastAsia="Calibri"/>
                <w:bCs/>
                <w:sz w:val="22"/>
                <w:szCs w:val="22"/>
                <w:lang w:eastAsia="ar-SA"/>
              </w:rPr>
              <w:t>Saugumo reikalavimai (netaikoma programinei įrangai):</w:t>
            </w:r>
          </w:p>
        </w:tc>
      </w:tr>
      <w:tr w:rsidR="00C8315E" w:rsidRPr="005F688E" w14:paraId="1AB74573" w14:textId="77777777" w:rsidTr="005C13DC">
        <w:trPr>
          <w:trHeight w:val="315"/>
        </w:trPr>
        <w:tc>
          <w:tcPr>
            <w:tcW w:w="403" w:type="pct"/>
          </w:tcPr>
          <w:p w14:paraId="43319685" w14:textId="0D7DD346" w:rsidR="00C8315E" w:rsidRPr="005F688E" w:rsidRDefault="00C8315E" w:rsidP="00C8315E">
            <w:pPr>
              <w:jc w:val="both"/>
              <w:rPr>
                <w:sz w:val="22"/>
                <w:szCs w:val="22"/>
              </w:rPr>
            </w:pPr>
            <w:r w:rsidRPr="005F688E">
              <w:rPr>
                <w:bCs/>
                <w:sz w:val="22"/>
                <w:szCs w:val="22"/>
              </w:rPr>
              <w:t>1.10.1.</w:t>
            </w:r>
          </w:p>
        </w:tc>
        <w:tc>
          <w:tcPr>
            <w:tcW w:w="4597" w:type="pct"/>
          </w:tcPr>
          <w:p w14:paraId="606841F5" w14:textId="002F5C29" w:rsidR="00C8315E" w:rsidRPr="005F688E" w:rsidRDefault="00C8315E" w:rsidP="00C8315E">
            <w:pPr>
              <w:jc w:val="both"/>
              <w:rPr>
                <w:bCs/>
                <w:sz w:val="22"/>
                <w:szCs w:val="22"/>
              </w:rPr>
            </w:pPr>
            <w:r w:rsidRPr="005F688E">
              <w:rPr>
                <w:rFonts w:eastAsia="Calibri"/>
                <w:bCs/>
                <w:sz w:val="22"/>
                <w:szCs w:val="22"/>
                <w:lang w:eastAsia="ar-SA"/>
              </w:rPr>
              <w:t>įvykus gedimui standieji ar puslaidininkiniai diskai (angl. HDD/SSD) ar kitos atminties laikmenos turi būti keičiamos naujomis. Sugedusios atminties laikmenos sunaikinamos pirkėjo patalpose ir tiekėjui negrąžinamos;</w:t>
            </w:r>
          </w:p>
        </w:tc>
      </w:tr>
      <w:tr w:rsidR="00C8315E" w:rsidRPr="005F688E" w14:paraId="710BC774" w14:textId="77777777" w:rsidTr="00117405">
        <w:trPr>
          <w:trHeight w:val="223"/>
        </w:trPr>
        <w:tc>
          <w:tcPr>
            <w:tcW w:w="403" w:type="pct"/>
          </w:tcPr>
          <w:p w14:paraId="1A5A2601" w14:textId="4BBE22EE" w:rsidR="00C8315E" w:rsidRPr="005F688E" w:rsidRDefault="00C8315E" w:rsidP="00C8315E">
            <w:pPr>
              <w:jc w:val="both"/>
              <w:rPr>
                <w:sz w:val="22"/>
                <w:szCs w:val="22"/>
              </w:rPr>
            </w:pPr>
            <w:r w:rsidRPr="005F688E">
              <w:rPr>
                <w:bCs/>
                <w:sz w:val="22"/>
                <w:szCs w:val="22"/>
              </w:rPr>
              <w:t>1.10.2.</w:t>
            </w:r>
          </w:p>
        </w:tc>
        <w:tc>
          <w:tcPr>
            <w:tcW w:w="4597" w:type="pct"/>
          </w:tcPr>
          <w:p w14:paraId="0F70AF8F" w14:textId="33EF524F" w:rsidR="00C8315E" w:rsidRPr="005F688E" w:rsidRDefault="00C8315E" w:rsidP="00C8315E">
            <w:pPr>
              <w:jc w:val="both"/>
              <w:rPr>
                <w:bCs/>
                <w:sz w:val="22"/>
                <w:szCs w:val="22"/>
                <w:lang w:eastAsia="ar-SA"/>
              </w:rPr>
            </w:pPr>
            <w:r w:rsidRPr="005F688E">
              <w:rPr>
                <w:rFonts w:eastAsia="Calibri"/>
                <w:bCs/>
                <w:sz w:val="22"/>
                <w:szCs w:val="22"/>
                <w:lang w:eastAsia="ar-SA"/>
              </w:rPr>
              <w:t>sugedusi įranga iš instaliacijos vietos remontuoti išvežama pas tiekėją (jo atstovą). Sugedusią įrangą pirkėjas pateikia be joje sumontuotų standžiųjų ar puslaidininkinių diskų (angl. HDD/SSD) ar kitų atminties laikmenų.</w:t>
            </w:r>
          </w:p>
        </w:tc>
      </w:tr>
      <w:tr w:rsidR="00C8315E" w:rsidRPr="005F688E" w14:paraId="47EB7D4E" w14:textId="77777777" w:rsidTr="005C13DC">
        <w:trPr>
          <w:trHeight w:val="315"/>
        </w:trPr>
        <w:tc>
          <w:tcPr>
            <w:tcW w:w="403" w:type="pct"/>
          </w:tcPr>
          <w:p w14:paraId="6BEFAA6B" w14:textId="7BA1E2CA" w:rsidR="00C8315E" w:rsidRPr="005F688E" w:rsidRDefault="00C8315E" w:rsidP="00C8315E">
            <w:pPr>
              <w:jc w:val="both"/>
              <w:rPr>
                <w:sz w:val="22"/>
                <w:szCs w:val="22"/>
              </w:rPr>
            </w:pPr>
            <w:r w:rsidRPr="005F688E">
              <w:rPr>
                <w:bCs/>
                <w:sz w:val="22"/>
                <w:szCs w:val="22"/>
              </w:rPr>
              <w:t>1.11.</w:t>
            </w:r>
          </w:p>
        </w:tc>
        <w:tc>
          <w:tcPr>
            <w:tcW w:w="4597" w:type="pct"/>
          </w:tcPr>
          <w:p w14:paraId="6469BFAF" w14:textId="7F356A20" w:rsidR="00C8315E" w:rsidRPr="005F688E" w:rsidRDefault="00C8315E" w:rsidP="00C8315E">
            <w:pPr>
              <w:jc w:val="both"/>
              <w:rPr>
                <w:bCs/>
                <w:sz w:val="22"/>
                <w:szCs w:val="22"/>
                <w:lang w:eastAsia="ar-SA"/>
              </w:rPr>
            </w:pPr>
            <w:r w:rsidRPr="005F688E">
              <w:rPr>
                <w:rFonts w:eastAsia="Calibri"/>
                <w:sz w:val="22"/>
                <w:szCs w:val="22"/>
                <w:lang w:eastAsia="lt-LT"/>
              </w:rPr>
              <w:t>Garantija:</w:t>
            </w:r>
          </w:p>
        </w:tc>
      </w:tr>
      <w:tr w:rsidR="00C8315E" w:rsidRPr="005F688E" w14:paraId="60C49030" w14:textId="77777777" w:rsidTr="005C13DC">
        <w:trPr>
          <w:trHeight w:val="315"/>
        </w:trPr>
        <w:tc>
          <w:tcPr>
            <w:tcW w:w="403" w:type="pct"/>
          </w:tcPr>
          <w:p w14:paraId="166530F3" w14:textId="5D8C4255" w:rsidR="00C8315E" w:rsidRPr="005F688E" w:rsidRDefault="00C8315E" w:rsidP="00C8315E">
            <w:pPr>
              <w:jc w:val="both"/>
              <w:rPr>
                <w:sz w:val="22"/>
                <w:szCs w:val="22"/>
              </w:rPr>
            </w:pPr>
            <w:r w:rsidRPr="005F688E">
              <w:rPr>
                <w:bCs/>
                <w:sz w:val="22"/>
                <w:szCs w:val="22"/>
              </w:rPr>
              <w:t>1.11.1.</w:t>
            </w:r>
          </w:p>
        </w:tc>
        <w:tc>
          <w:tcPr>
            <w:tcW w:w="4597" w:type="pct"/>
          </w:tcPr>
          <w:p w14:paraId="43139193" w14:textId="3F355C83" w:rsidR="00C8315E" w:rsidRPr="005F688E" w:rsidRDefault="00C8315E" w:rsidP="00C8315E">
            <w:pPr>
              <w:jc w:val="both"/>
              <w:rPr>
                <w:b/>
                <w:sz w:val="22"/>
                <w:szCs w:val="22"/>
                <w:lang w:eastAsia="ar-SA"/>
              </w:rPr>
            </w:pPr>
            <w:r w:rsidRPr="005F688E">
              <w:rPr>
                <w:rFonts w:eastAsia="Calibri"/>
                <w:b/>
                <w:sz w:val="22"/>
                <w:szCs w:val="22"/>
                <w:lang w:eastAsia="ar-SA"/>
              </w:rPr>
              <w:t>Visai įrangai suteikiama ne trumpesnė kaip 36 mėnesių gamintojo garantija</w:t>
            </w:r>
            <w:r w:rsidRPr="005F688E">
              <w:rPr>
                <w:rFonts w:eastAsia="Calibri"/>
                <w:bCs/>
                <w:sz w:val="22"/>
                <w:szCs w:val="22"/>
                <w:lang w:eastAsia="ar-SA"/>
              </w:rPr>
              <w:t>.</w:t>
            </w:r>
          </w:p>
        </w:tc>
      </w:tr>
      <w:tr w:rsidR="00C8315E" w:rsidRPr="005F688E" w14:paraId="414F8AD6" w14:textId="77777777" w:rsidTr="005C13DC">
        <w:trPr>
          <w:trHeight w:val="315"/>
        </w:trPr>
        <w:tc>
          <w:tcPr>
            <w:tcW w:w="403" w:type="pct"/>
          </w:tcPr>
          <w:p w14:paraId="21127B02" w14:textId="5E9C87F8" w:rsidR="00C8315E" w:rsidRPr="005F688E" w:rsidRDefault="00C8315E" w:rsidP="00C8315E">
            <w:pPr>
              <w:jc w:val="both"/>
              <w:rPr>
                <w:sz w:val="22"/>
                <w:szCs w:val="22"/>
              </w:rPr>
            </w:pPr>
            <w:r w:rsidRPr="005F688E">
              <w:rPr>
                <w:bCs/>
                <w:sz w:val="22"/>
                <w:szCs w:val="22"/>
              </w:rPr>
              <w:t>1.11.2.</w:t>
            </w:r>
          </w:p>
        </w:tc>
        <w:tc>
          <w:tcPr>
            <w:tcW w:w="4597" w:type="pct"/>
          </w:tcPr>
          <w:p w14:paraId="5D05C47B" w14:textId="7D2AF669" w:rsidR="00C8315E" w:rsidRPr="005F688E" w:rsidRDefault="00C8315E" w:rsidP="00C8315E">
            <w:pPr>
              <w:jc w:val="both"/>
              <w:rPr>
                <w:bCs/>
                <w:sz w:val="22"/>
                <w:szCs w:val="22"/>
                <w:lang w:eastAsia="ar-SA"/>
              </w:rPr>
            </w:pPr>
            <w:r w:rsidRPr="005F688E">
              <w:rPr>
                <w:rFonts w:eastAsia="Calibri"/>
                <w:bCs/>
                <w:sz w:val="22"/>
                <w:szCs w:val="22"/>
                <w:lang w:eastAsia="ar-SA"/>
              </w:rPr>
              <w:t>Bendra garantinio remonto trukmė – ne ilgiau kaip 10 darbo dienų. Jei sugedusios įrangos per šį laikotarpį pataisyti neįmanoma, ji pakeičiama ekvivalentiška nauja.</w:t>
            </w:r>
          </w:p>
        </w:tc>
      </w:tr>
      <w:tr w:rsidR="00C8315E" w:rsidRPr="005F688E" w14:paraId="4A5242E8" w14:textId="77777777" w:rsidTr="005C13DC">
        <w:trPr>
          <w:trHeight w:val="315"/>
        </w:trPr>
        <w:tc>
          <w:tcPr>
            <w:tcW w:w="403" w:type="pct"/>
          </w:tcPr>
          <w:p w14:paraId="46D16955" w14:textId="007F3646" w:rsidR="00C8315E" w:rsidRPr="005F688E" w:rsidRDefault="00C8315E" w:rsidP="00C8315E">
            <w:pPr>
              <w:jc w:val="both"/>
              <w:rPr>
                <w:sz w:val="22"/>
                <w:szCs w:val="22"/>
              </w:rPr>
            </w:pPr>
            <w:r w:rsidRPr="005F688E">
              <w:rPr>
                <w:bCs/>
                <w:sz w:val="22"/>
                <w:szCs w:val="22"/>
              </w:rPr>
              <w:t>1.11.3.</w:t>
            </w:r>
          </w:p>
        </w:tc>
        <w:tc>
          <w:tcPr>
            <w:tcW w:w="4597" w:type="pct"/>
          </w:tcPr>
          <w:p w14:paraId="6AC2B2CD" w14:textId="3E47B730" w:rsidR="00C8315E" w:rsidRPr="005F688E" w:rsidRDefault="00C8315E" w:rsidP="00C8315E">
            <w:pPr>
              <w:jc w:val="both"/>
              <w:rPr>
                <w:bCs/>
                <w:sz w:val="22"/>
                <w:szCs w:val="22"/>
                <w:lang w:eastAsia="ar-SA"/>
              </w:rPr>
            </w:pPr>
            <w:r w:rsidRPr="005F688E">
              <w:rPr>
                <w:rFonts w:eastAsia="Calibri"/>
                <w:bCs/>
                <w:sz w:val="22"/>
                <w:szCs w:val="22"/>
                <w:lang w:eastAsia="ar-SA"/>
              </w:rPr>
              <w:t xml:space="preserve">Siūlomos įrangos </w:t>
            </w:r>
            <w:r w:rsidR="0042516C">
              <w:rPr>
                <w:rFonts w:eastAsia="Calibri"/>
                <w:bCs/>
                <w:sz w:val="22"/>
                <w:szCs w:val="22"/>
                <w:lang w:eastAsia="ar-SA"/>
              </w:rPr>
              <w:t>garantinis aptarnavimas</w:t>
            </w:r>
            <w:r w:rsidRPr="005F688E">
              <w:rPr>
                <w:rFonts w:eastAsia="Calibri"/>
                <w:bCs/>
                <w:sz w:val="22"/>
                <w:szCs w:val="22"/>
                <w:lang w:eastAsia="ar-SA"/>
              </w:rPr>
              <w:t xml:space="preserve"> turi būti atliekama</w:t>
            </w:r>
            <w:r w:rsidR="0042516C">
              <w:rPr>
                <w:rFonts w:eastAsia="Calibri"/>
                <w:bCs/>
                <w:sz w:val="22"/>
                <w:szCs w:val="22"/>
                <w:lang w:eastAsia="ar-SA"/>
              </w:rPr>
              <w:t>s</w:t>
            </w:r>
            <w:r w:rsidRPr="005F688E">
              <w:rPr>
                <w:rFonts w:eastAsia="Calibri"/>
                <w:bCs/>
                <w:sz w:val="22"/>
                <w:szCs w:val="22"/>
                <w:lang w:eastAsia="ar-SA"/>
              </w:rPr>
              <w:t xml:space="preserve"> įrangos gamintojo </w:t>
            </w:r>
            <w:r w:rsidR="0042516C">
              <w:rPr>
                <w:rFonts w:eastAsia="Calibri"/>
                <w:bCs/>
                <w:sz w:val="22"/>
                <w:szCs w:val="22"/>
                <w:lang w:eastAsia="ar-SA"/>
              </w:rPr>
              <w:t xml:space="preserve">arba jo </w:t>
            </w:r>
            <w:r w:rsidR="00E02BD9" w:rsidRPr="005F688E">
              <w:rPr>
                <w:rFonts w:eastAsia="Calibri"/>
                <w:bCs/>
                <w:sz w:val="22"/>
                <w:szCs w:val="22"/>
                <w:lang w:eastAsia="ar-SA"/>
              </w:rPr>
              <w:t>autoriz</w:t>
            </w:r>
            <w:r w:rsidR="00C1177D" w:rsidRPr="005F688E">
              <w:rPr>
                <w:rFonts w:eastAsia="Calibri"/>
                <w:bCs/>
                <w:sz w:val="22"/>
                <w:szCs w:val="22"/>
                <w:lang w:eastAsia="ar-SA"/>
              </w:rPr>
              <w:t xml:space="preserve">uotuose </w:t>
            </w:r>
            <w:r w:rsidR="0042516C">
              <w:rPr>
                <w:rFonts w:eastAsia="Calibri"/>
                <w:bCs/>
                <w:sz w:val="22"/>
                <w:szCs w:val="22"/>
                <w:lang w:eastAsia="ar-SA"/>
              </w:rPr>
              <w:t>(įgaliotuose) serviso</w:t>
            </w:r>
            <w:r w:rsidRPr="005F688E">
              <w:rPr>
                <w:rFonts w:eastAsia="Calibri"/>
                <w:bCs/>
                <w:sz w:val="22"/>
                <w:szCs w:val="22"/>
                <w:lang w:eastAsia="ar-SA"/>
              </w:rPr>
              <w:t xml:space="preserve"> centruose.</w:t>
            </w:r>
          </w:p>
        </w:tc>
      </w:tr>
      <w:tr w:rsidR="00C8315E" w:rsidRPr="005F688E" w14:paraId="2825A7C5" w14:textId="77777777" w:rsidTr="005C13DC">
        <w:trPr>
          <w:trHeight w:val="315"/>
        </w:trPr>
        <w:tc>
          <w:tcPr>
            <w:tcW w:w="403" w:type="pct"/>
          </w:tcPr>
          <w:p w14:paraId="1AFFB245" w14:textId="09AF7F96" w:rsidR="00C8315E" w:rsidRPr="005F688E" w:rsidRDefault="00C8315E" w:rsidP="00C8315E">
            <w:pPr>
              <w:jc w:val="both"/>
              <w:rPr>
                <w:sz w:val="22"/>
                <w:szCs w:val="22"/>
              </w:rPr>
            </w:pPr>
            <w:r w:rsidRPr="005F688E">
              <w:rPr>
                <w:bCs/>
                <w:sz w:val="22"/>
                <w:szCs w:val="22"/>
              </w:rPr>
              <w:t>1.11.4.</w:t>
            </w:r>
          </w:p>
        </w:tc>
        <w:tc>
          <w:tcPr>
            <w:tcW w:w="4597" w:type="pct"/>
          </w:tcPr>
          <w:p w14:paraId="5E66C879" w14:textId="5369DEDE" w:rsidR="00C8315E" w:rsidRPr="005F688E" w:rsidRDefault="00580E78" w:rsidP="00580E78">
            <w:pPr>
              <w:jc w:val="both"/>
              <w:rPr>
                <w:bCs/>
                <w:sz w:val="22"/>
                <w:szCs w:val="22"/>
                <w:lang w:eastAsia="ar-SA"/>
              </w:rPr>
            </w:pPr>
            <w:r>
              <w:rPr>
                <w:rFonts w:eastAsia="Calibri"/>
                <w:bCs/>
                <w:sz w:val="22"/>
                <w:szCs w:val="22"/>
                <w:lang w:eastAsia="ar-SA"/>
              </w:rPr>
              <w:t>T</w:t>
            </w:r>
            <w:r w:rsidRPr="00580E78">
              <w:rPr>
                <w:rFonts w:eastAsia="Calibri"/>
                <w:bCs/>
                <w:sz w:val="22"/>
                <w:szCs w:val="22"/>
                <w:lang w:eastAsia="ar-SA"/>
              </w:rPr>
              <w:t xml:space="preserve">iekėjas turi būti gamintojo autorizuotas serviso centras arba būti sudaręs sutartį su gamintojo autorizuotu serviso centru dėl siūlomos įrangos garantinio aptarnavimo paslaugų teikimo. </w:t>
            </w:r>
            <w:r w:rsidRPr="00162E9F">
              <w:rPr>
                <w:rFonts w:eastAsia="Calibri"/>
                <w:bCs/>
                <w:color w:val="C00000"/>
                <w:sz w:val="22"/>
                <w:szCs w:val="22"/>
                <w:u w:val="single"/>
                <w:lang w:eastAsia="ar-SA"/>
              </w:rPr>
              <w:t>Kartu su pasiūlymu pateikiami</w:t>
            </w:r>
            <w:r w:rsidRPr="00162E9F">
              <w:rPr>
                <w:rFonts w:eastAsia="Calibri"/>
                <w:bCs/>
                <w:color w:val="C00000"/>
                <w:sz w:val="22"/>
                <w:szCs w:val="22"/>
                <w:lang w:eastAsia="ar-SA"/>
              </w:rPr>
              <w:t xml:space="preserve"> tai patvirtinantys dokumentai (gamintojo pažyma ar kiti lygiaverčiai dokumentai)</w:t>
            </w:r>
            <w:r w:rsidR="00823184" w:rsidRPr="00162E9F">
              <w:rPr>
                <w:bCs/>
                <w:color w:val="C00000"/>
                <w:sz w:val="22"/>
                <w:szCs w:val="22"/>
              </w:rPr>
              <w:t>.</w:t>
            </w:r>
            <w:r w:rsidR="00B5507D" w:rsidRPr="00162E9F">
              <w:rPr>
                <w:bCs/>
                <w:color w:val="C00000"/>
                <w:sz w:val="22"/>
                <w:szCs w:val="22"/>
              </w:rPr>
              <w:t xml:space="preserve"> </w:t>
            </w:r>
          </w:p>
        </w:tc>
      </w:tr>
      <w:tr w:rsidR="00C8315E" w:rsidRPr="005F688E" w14:paraId="4CDB7FA3" w14:textId="77777777" w:rsidTr="00DB7C04">
        <w:trPr>
          <w:trHeight w:val="58"/>
        </w:trPr>
        <w:tc>
          <w:tcPr>
            <w:tcW w:w="403" w:type="pct"/>
          </w:tcPr>
          <w:p w14:paraId="338BDB3C" w14:textId="3849D7BF" w:rsidR="00C8315E" w:rsidRPr="005F688E" w:rsidRDefault="00C8315E" w:rsidP="00C8315E">
            <w:pPr>
              <w:jc w:val="both"/>
              <w:rPr>
                <w:sz w:val="22"/>
                <w:szCs w:val="22"/>
              </w:rPr>
            </w:pPr>
            <w:r w:rsidRPr="005F688E">
              <w:rPr>
                <w:bCs/>
                <w:sz w:val="22"/>
                <w:szCs w:val="22"/>
              </w:rPr>
              <w:t>1.11.5.</w:t>
            </w:r>
          </w:p>
        </w:tc>
        <w:tc>
          <w:tcPr>
            <w:tcW w:w="4597" w:type="pct"/>
          </w:tcPr>
          <w:p w14:paraId="17665BC6" w14:textId="4820191E" w:rsidR="00C8315E" w:rsidRPr="005F688E" w:rsidRDefault="00C8315E" w:rsidP="00C8315E">
            <w:pPr>
              <w:tabs>
                <w:tab w:val="left" w:pos="0"/>
                <w:tab w:val="left" w:pos="57"/>
                <w:tab w:val="left" w:pos="198"/>
                <w:tab w:val="left" w:pos="624"/>
              </w:tabs>
              <w:jc w:val="both"/>
              <w:rPr>
                <w:bCs/>
                <w:sz w:val="22"/>
                <w:szCs w:val="22"/>
                <w:lang w:eastAsia="ar-SA"/>
              </w:rPr>
            </w:pPr>
            <w:r w:rsidRPr="005F688E">
              <w:rPr>
                <w:rFonts w:eastAsia="Calibri"/>
                <w:bCs/>
                <w:sz w:val="22"/>
                <w:szCs w:val="22"/>
                <w:lang w:eastAsia="ar-SA"/>
              </w:rPr>
              <w:t>Garantiniu laikotarpiu tiekėjas privalo atlikti darbus savo lėšomis, įskaitant transportavimo išlaidas</w:t>
            </w:r>
            <w:r w:rsidRPr="005F688E">
              <w:rPr>
                <w:rFonts w:eastAsia="Calibri"/>
                <w:sz w:val="22"/>
                <w:szCs w:val="22"/>
              </w:rPr>
              <w:t>.</w:t>
            </w:r>
          </w:p>
        </w:tc>
      </w:tr>
      <w:tr w:rsidR="00C1614D" w:rsidRPr="005F688E" w14:paraId="384455B0" w14:textId="77777777" w:rsidTr="00DB7C04">
        <w:trPr>
          <w:trHeight w:val="58"/>
        </w:trPr>
        <w:tc>
          <w:tcPr>
            <w:tcW w:w="403" w:type="pct"/>
          </w:tcPr>
          <w:p w14:paraId="59325A70" w14:textId="4155411D" w:rsidR="00C1614D" w:rsidRPr="005F688E" w:rsidRDefault="00C1614D" w:rsidP="00C1614D">
            <w:pPr>
              <w:jc w:val="both"/>
              <w:rPr>
                <w:bCs/>
                <w:sz w:val="22"/>
                <w:szCs w:val="22"/>
              </w:rPr>
            </w:pPr>
            <w:r w:rsidRPr="005F688E">
              <w:rPr>
                <w:bCs/>
                <w:sz w:val="22"/>
                <w:szCs w:val="22"/>
              </w:rPr>
              <w:t>1.12.</w:t>
            </w:r>
          </w:p>
        </w:tc>
        <w:tc>
          <w:tcPr>
            <w:tcW w:w="4597" w:type="pct"/>
          </w:tcPr>
          <w:p w14:paraId="7BC4642F" w14:textId="746433EA" w:rsidR="00C1614D" w:rsidRPr="00C1614D" w:rsidRDefault="00C1614D" w:rsidP="00C1614D">
            <w:pPr>
              <w:tabs>
                <w:tab w:val="left" w:pos="0"/>
                <w:tab w:val="left" w:pos="57"/>
                <w:tab w:val="left" w:pos="198"/>
                <w:tab w:val="left" w:pos="624"/>
              </w:tabs>
              <w:jc w:val="both"/>
              <w:rPr>
                <w:bCs/>
                <w:sz w:val="22"/>
                <w:szCs w:val="22"/>
                <w:lang w:eastAsia="ar-SA"/>
              </w:rPr>
            </w:pPr>
            <w:r w:rsidRPr="00C1614D">
              <w:rPr>
                <w:sz w:val="22"/>
                <w:szCs w:val="22"/>
              </w:rPr>
              <w:t>Prekė (</w:t>
            </w:r>
            <w:r>
              <w:rPr>
                <w:sz w:val="22"/>
                <w:szCs w:val="22"/>
              </w:rPr>
              <w:t>aukšto našumo nešiojamasis kompiuteris</w:t>
            </w:r>
            <w:r w:rsidRPr="00C1614D">
              <w:rPr>
                <w:sz w:val="22"/>
                <w:szCs w:val="22"/>
              </w:rPr>
              <w:t xml:space="preserve">) </w:t>
            </w:r>
            <w:r w:rsidRPr="00C1614D">
              <w:rPr>
                <w:bCs/>
                <w:sz w:val="22"/>
                <w:szCs w:val="22"/>
                <w:lang w:eastAsia="ar-SA"/>
              </w:rPr>
              <w:t>neturi kelti grėsmės nacionaliniam saugumui, vadovaujantis LR Viešųjų pirkimų įstatymo 3</w:t>
            </w:r>
            <w:r w:rsidR="00FD2CCB">
              <w:rPr>
                <w:bCs/>
                <w:sz w:val="22"/>
                <w:szCs w:val="22"/>
                <w:lang w:eastAsia="ar-SA"/>
              </w:rPr>
              <w:t>7</w:t>
            </w:r>
            <w:r w:rsidRPr="00C1614D">
              <w:rPr>
                <w:bCs/>
                <w:sz w:val="22"/>
                <w:szCs w:val="22"/>
                <w:lang w:eastAsia="ar-SA"/>
              </w:rPr>
              <w:t xml:space="preserve"> straipsnio 9 dalimi</w:t>
            </w:r>
            <w:r w:rsidRPr="00C1614D">
              <w:rPr>
                <w:sz w:val="22"/>
                <w:szCs w:val="22"/>
              </w:rPr>
              <w:t>.</w:t>
            </w:r>
          </w:p>
        </w:tc>
      </w:tr>
    </w:tbl>
    <w:p w14:paraId="41F8CB81" w14:textId="77777777" w:rsidR="00144D5D" w:rsidRPr="005F688E" w:rsidRDefault="00144D5D" w:rsidP="00DE3F14">
      <w:pPr>
        <w:autoSpaceDE w:val="0"/>
        <w:autoSpaceDN w:val="0"/>
        <w:adjustRightInd w:val="0"/>
        <w:rPr>
          <w:sz w:val="22"/>
          <w:szCs w:val="22"/>
        </w:rPr>
      </w:pPr>
    </w:p>
    <w:p w14:paraId="4CC41E92" w14:textId="77777777" w:rsidR="002809A7" w:rsidRPr="005F688E" w:rsidRDefault="002809A7" w:rsidP="00DE3F14">
      <w:pPr>
        <w:autoSpaceDE w:val="0"/>
        <w:autoSpaceDN w:val="0"/>
        <w:adjustRightInd w:val="0"/>
        <w:rPr>
          <w:sz w:val="22"/>
          <w:szCs w:val="22"/>
        </w:rPr>
      </w:pPr>
    </w:p>
    <w:p w14:paraId="1E8B0417" w14:textId="77777777" w:rsidR="00FA4357" w:rsidRDefault="00FA4357" w:rsidP="00DE3F14">
      <w:pPr>
        <w:autoSpaceDE w:val="0"/>
        <w:autoSpaceDN w:val="0"/>
        <w:adjustRightInd w:val="0"/>
        <w:rPr>
          <w:sz w:val="22"/>
          <w:szCs w:val="22"/>
        </w:rPr>
      </w:pPr>
    </w:p>
    <w:p w14:paraId="71FAA77F" w14:textId="77777777" w:rsidR="004A674F" w:rsidRPr="005F688E" w:rsidRDefault="004A674F" w:rsidP="00DE3F14">
      <w:pPr>
        <w:autoSpaceDE w:val="0"/>
        <w:autoSpaceDN w:val="0"/>
        <w:adjustRightInd w:val="0"/>
        <w:rPr>
          <w:sz w:val="22"/>
          <w:szCs w:val="22"/>
        </w:rPr>
      </w:pPr>
    </w:p>
    <w:p w14:paraId="3084D60B" w14:textId="445A06CF" w:rsidR="00DE3F14" w:rsidRPr="005F688E" w:rsidRDefault="00DE3F14" w:rsidP="00DE3F14">
      <w:pPr>
        <w:autoSpaceDE w:val="0"/>
        <w:autoSpaceDN w:val="0"/>
        <w:adjustRightInd w:val="0"/>
        <w:rPr>
          <w:sz w:val="22"/>
          <w:szCs w:val="22"/>
        </w:rPr>
      </w:pPr>
      <w:r w:rsidRPr="005F688E">
        <w:rPr>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1621"/>
        <w:gridCol w:w="4535"/>
        <w:gridCol w:w="3254"/>
      </w:tblGrid>
      <w:tr w:rsidR="00DE3F14" w:rsidRPr="005F688E" w14:paraId="5167C549" w14:textId="77777777" w:rsidTr="00C1614D">
        <w:trPr>
          <w:trHeight w:val="228"/>
        </w:trPr>
        <w:tc>
          <w:tcPr>
            <w:tcW w:w="385" w:type="pct"/>
            <w:shd w:val="clear" w:color="auto" w:fill="F2F2F2" w:themeFill="background1" w:themeFillShade="F2"/>
            <w:noWrap/>
            <w:vAlign w:val="center"/>
          </w:tcPr>
          <w:p w14:paraId="73142E52" w14:textId="77777777" w:rsidR="00DE3F14" w:rsidRPr="005F688E" w:rsidRDefault="00DE3F14" w:rsidP="005C13DC">
            <w:pPr>
              <w:jc w:val="center"/>
              <w:rPr>
                <w:b/>
                <w:bCs/>
                <w:i/>
                <w:iCs/>
                <w:sz w:val="22"/>
                <w:szCs w:val="22"/>
              </w:rPr>
            </w:pPr>
            <w:r w:rsidRPr="005F688E">
              <w:rPr>
                <w:b/>
                <w:bCs/>
                <w:i/>
                <w:iCs/>
                <w:sz w:val="22"/>
                <w:szCs w:val="22"/>
              </w:rPr>
              <w:t xml:space="preserve">Eil. </w:t>
            </w:r>
          </w:p>
          <w:p w14:paraId="6842072F" w14:textId="77777777" w:rsidR="00DE3F14" w:rsidRPr="005F688E" w:rsidRDefault="00DE3F14" w:rsidP="005C13DC">
            <w:pPr>
              <w:jc w:val="center"/>
              <w:rPr>
                <w:b/>
                <w:bCs/>
                <w:i/>
                <w:iCs/>
                <w:sz w:val="22"/>
                <w:szCs w:val="22"/>
              </w:rPr>
            </w:pPr>
            <w:r w:rsidRPr="005F688E">
              <w:rPr>
                <w:b/>
                <w:bCs/>
                <w:i/>
                <w:iCs/>
                <w:sz w:val="22"/>
                <w:szCs w:val="22"/>
              </w:rPr>
              <w:t>Nr.</w:t>
            </w:r>
          </w:p>
        </w:tc>
        <w:tc>
          <w:tcPr>
            <w:tcW w:w="795" w:type="pct"/>
            <w:shd w:val="clear" w:color="auto" w:fill="F2F2F2" w:themeFill="background1" w:themeFillShade="F2"/>
            <w:vAlign w:val="center"/>
          </w:tcPr>
          <w:p w14:paraId="481A789B" w14:textId="77777777" w:rsidR="00DE3F14" w:rsidRPr="005F688E" w:rsidRDefault="00DE3F14" w:rsidP="005C13DC">
            <w:pPr>
              <w:rPr>
                <w:b/>
                <w:bCs/>
                <w:i/>
                <w:iCs/>
                <w:sz w:val="22"/>
                <w:szCs w:val="22"/>
              </w:rPr>
            </w:pPr>
            <w:r w:rsidRPr="005F688E">
              <w:rPr>
                <w:b/>
                <w:bCs/>
                <w:i/>
                <w:iCs/>
                <w:sz w:val="22"/>
                <w:szCs w:val="22"/>
              </w:rPr>
              <w:t>Pavadinimas</w:t>
            </w:r>
          </w:p>
        </w:tc>
        <w:tc>
          <w:tcPr>
            <w:tcW w:w="2224" w:type="pct"/>
            <w:shd w:val="clear" w:color="auto" w:fill="F2F2F2" w:themeFill="background1" w:themeFillShade="F2"/>
            <w:vAlign w:val="center"/>
          </w:tcPr>
          <w:p w14:paraId="3A91A6AE" w14:textId="77777777" w:rsidR="00DE3F14" w:rsidRPr="005F688E" w:rsidRDefault="00DE3F14" w:rsidP="005C13DC">
            <w:pPr>
              <w:jc w:val="center"/>
              <w:rPr>
                <w:b/>
                <w:bCs/>
                <w:i/>
                <w:iCs/>
                <w:sz w:val="22"/>
                <w:szCs w:val="22"/>
              </w:rPr>
            </w:pPr>
            <w:r w:rsidRPr="005F688E">
              <w:rPr>
                <w:b/>
                <w:bCs/>
                <w:i/>
                <w:iCs/>
                <w:sz w:val="22"/>
                <w:szCs w:val="22"/>
              </w:rPr>
              <w:t>Reikalaujama charakteristika</w:t>
            </w:r>
          </w:p>
          <w:p w14:paraId="00B428EC" w14:textId="77777777" w:rsidR="00DE3F14" w:rsidRPr="005F688E" w:rsidRDefault="00DE3F14" w:rsidP="005C13DC">
            <w:pPr>
              <w:jc w:val="center"/>
              <w:rPr>
                <w:b/>
                <w:bCs/>
                <w:i/>
                <w:iCs/>
                <w:sz w:val="22"/>
                <w:szCs w:val="22"/>
              </w:rPr>
            </w:pPr>
            <w:r w:rsidRPr="005F688E">
              <w:rPr>
                <w:b/>
                <w:bCs/>
                <w:i/>
                <w:iCs/>
                <w:sz w:val="22"/>
                <w:szCs w:val="22"/>
              </w:rPr>
              <w:t>(ne blogiau kaip)</w:t>
            </w:r>
          </w:p>
        </w:tc>
        <w:tc>
          <w:tcPr>
            <w:tcW w:w="1596" w:type="pct"/>
            <w:shd w:val="clear" w:color="auto" w:fill="F2F2F2" w:themeFill="background1" w:themeFillShade="F2"/>
            <w:vAlign w:val="center"/>
          </w:tcPr>
          <w:p w14:paraId="1A9292B2" w14:textId="432894FD" w:rsidR="00DE3F14" w:rsidRPr="005F688E" w:rsidRDefault="00DE3F14" w:rsidP="005C13DC">
            <w:pPr>
              <w:jc w:val="center"/>
              <w:rPr>
                <w:b/>
                <w:bCs/>
                <w:i/>
                <w:iCs/>
                <w:sz w:val="22"/>
                <w:szCs w:val="22"/>
              </w:rPr>
            </w:pPr>
            <w:r w:rsidRPr="005F688E">
              <w:rPr>
                <w:b/>
                <w:bCs/>
                <w:i/>
                <w:iCs/>
                <w:sz w:val="22"/>
                <w:szCs w:val="22"/>
              </w:rPr>
              <w:t>Siūloma charakteristika</w:t>
            </w:r>
            <w:r w:rsidR="00FD2CCB">
              <w:rPr>
                <w:b/>
                <w:bCs/>
                <w:i/>
                <w:iCs/>
                <w:sz w:val="22"/>
                <w:szCs w:val="22"/>
              </w:rPr>
              <w:t>*</w:t>
            </w:r>
          </w:p>
          <w:p w14:paraId="0412698C" w14:textId="77777777" w:rsidR="00DE3F14" w:rsidRPr="005F688E" w:rsidRDefault="00DE3F14" w:rsidP="005C13DC">
            <w:pPr>
              <w:jc w:val="center"/>
              <w:rPr>
                <w:b/>
                <w:bCs/>
                <w:i/>
                <w:iCs/>
                <w:sz w:val="22"/>
                <w:szCs w:val="22"/>
              </w:rPr>
            </w:pPr>
            <w:r w:rsidRPr="005F688E">
              <w:rPr>
                <w:b/>
                <w:bCs/>
                <w:i/>
                <w:iCs/>
                <w:color w:val="FF0000"/>
                <w:sz w:val="22"/>
                <w:szCs w:val="22"/>
              </w:rPr>
              <w:t>(pildo Tiekėjas)</w:t>
            </w:r>
          </w:p>
        </w:tc>
      </w:tr>
      <w:tr w:rsidR="00DE3F14" w:rsidRPr="00F966A3" w14:paraId="7DF76AEF" w14:textId="77777777" w:rsidTr="005C13DC">
        <w:trPr>
          <w:trHeight w:val="228"/>
        </w:trPr>
        <w:tc>
          <w:tcPr>
            <w:tcW w:w="5000" w:type="pct"/>
            <w:gridSpan w:val="4"/>
            <w:shd w:val="clear" w:color="auto" w:fill="F2F2F2" w:themeFill="background1" w:themeFillShade="F2"/>
            <w:noWrap/>
          </w:tcPr>
          <w:p w14:paraId="1508642A" w14:textId="49185594" w:rsidR="00DE3F14" w:rsidRPr="00F966A3" w:rsidRDefault="000D1674" w:rsidP="005C13DC">
            <w:pPr>
              <w:spacing w:before="120" w:after="120"/>
              <w:jc w:val="both"/>
              <w:rPr>
                <w:b/>
                <w:bCs/>
                <w:sz w:val="22"/>
                <w:szCs w:val="22"/>
              </w:rPr>
            </w:pPr>
            <w:r w:rsidRPr="00F966A3">
              <w:rPr>
                <w:b/>
                <w:bCs/>
                <w:sz w:val="22"/>
                <w:szCs w:val="22"/>
              </w:rPr>
              <w:t>Aukšto našumo n</w:t>
            </w:r>
            <w:r w:rsidR="007B21B4" w:rsidRPr="00F966A3">
              <w:rPr>
                <w:b/>
                <w:bCs/>
                <w:sz w:val="22"/>
                <w:szCs w:val="22"/>
              </w:rPr>
              <w:t>ešiojamasis</w:t>
            </w:r>
            <w:r w:rsidR="003E1233" w:rsidRPr="00F966A3">
              <w:rPr>
                <w:b/>
                <w:bCs/>
                <w:sz w:val="22"/>
                <w:szCs w:val="22"/>
              </w:rPr>
              <w:t xml:space="preserve"> kompiuteris</w:t>
            </w:r>
            <w:r w:rsidR="000F7BA3" w:rsidRPr="00F966A3">
              <w:rPr>
                <w:b/>
                <w:bCs/>
                <w:sz w:val="22"/>
                <w:szCs w:val="22"/>
              </w:rPr>
              <w:t xml:space="preserve"> </w:t>
            </w:r>
            <w:r w:rsidR="00F966A3" w:rsidRPr="00F966A3">
              <w:rPr>
                <w:b/>
                <w:bCs/>
                <w:sz w:val="22"/>
                <w:szCs w:val="22"/>
              </w:rPr>
              <w:t xml:space="preserve">(minimalus perkamas kiekis – </w:t>
            </w:r>
            <w:r w:rsidR="00F966A3">
              <w:rPr>
                <w:b/>
                <w:bCs/>
                <w:sz w:val="22"/>
                <w:szCs w:val="22"/>
              </w:rPr>
              <w:t>77</w:t>
            </w:r>
            <w:r w:rsidR="00F966A3" w:rsidRPr="00F966A3">
              <w:rPr>
                <w:b/>
                <w:bCs/>
                <w:sz w:val="22"/>
                <w:szCs w:val="22"/>
              </w:rPr>
              <w:t xml:space="preserve"> vnt., maksimalus – </w:t>
            </w:r>
            <w:r w:rsidR="00F966A3">
              <w:rPr>
                <w:b/>
                <w:bCs/>
                <w:sz w:val="22"/>
                <w:szCs w:val="22"/>
              </w:rPr>
              <w:t>100</w:t>
            </w:r>
            <w:r w:rsidR="00F966A3" w:rsidRPr="00F966A3">
              <w:rPr>
                <w:b/>
                <w:bCs/>
                <w:sz w:val="22"/>
                <w:szCs w:val="22"/>
              </w:rPr>
              <w:t xml:space="preserve"> vnt.)</w:t>
            </w:r>
          </w:p>
        </w:tc>
      </w:tr>
      <w:tr w:rsidR="00DE3F14" w:rsidRPr="005F688E" w14:paraId="2EE4CAA3" w14:textId="77777777" w:rsidTr="00C1614D">
        <w:trPr>
          <w:trHeight w:val="228"/>
        </w:trPr>
        <w:tc>
          <w:tcPr>
            <w:tcW w:w="3404" w:type="pct"/>
            <w:gridSpan w:val="3"/>
            <w:noWrap/>
          </w:tcPr>
          <w:p w14:paraId="17CE3E33" w14:textId="599F3D02" w:rsidR="00DE3F14" w:rsidRPr="005F688E" w:rsidRDefault="00DE3F14" w:rsidP="005C13DC">
            <w:pPr>
              <w:jc w:val="right"/>
              <w:rPr>
                <w:sz w:val="22"/>
                <w:szCs w:val="22"/>
              </w:rPr>
            </w:pPr>
            <w:r w:rsidRPr="008D72B4">
              <w:rPr>
                <w:i/>
                <w:iCs/>
                <w:color w:val="0F243E" w:themeColor="text2" w:themeShade="80"/>
                <w:sz w:val="22"/>
                <w:szCs w:val="22"/>
                <w:lang w:eastAsia="lt-LT" w:bidi="bn-IN"/>
              </w:rPr>
              <w:t>Nurodyti siūlomos įrangos pavadinimą</w:t>
            </w:r>
            <w:r w:rsidR="00F7556F" w:rsidRPr="008D72B4">
              <w:rPr>
                <w:i/>
                <w:iCs/>
                <w:color w:val="0F243E" w:themeColor="text2" w:themeShade="80"/>
                <w:sz w:val="22"/>
                <w:szCs w:val="22"/>
                <w:lang w:eastAsia="lt-LT" w:bidi="bn-IN"/>
              </w:rPr>
              <w:t xml:space="preserve">, </w:t>
            </w:r>
            <w:r w:rsidRPr="008D72B4">
              <w:rPr>
                <w:i/>
                <w:iCs/>
                <w:color w:val="0F243E" w:themeColor="text2" w:themeShade="80"/>
                <w:sz w:val="22"/>
                <w:szCs w:val="22"/>
                <w:lang w:eastAsia="lt-LT" w:bidi="bn-IN"/>
              </w:rPr>
              <w:t>gamintoją</w:t>
            </w:r>
            <w:r w:rsidR="00557C02" w:rsidRPr="008D72B4">
              <w:rPr>
                <w:i/>
                <w:iCs/>
                <w:color w:val="0F243E" w:themeColor="text2" w:themeShade="80"/>
                <w:sz w:val="22"/>
                <w:szCs w:val="22"/>
                <w:lang w:eastAsia="lt-LT" w:bidi="bn-IN"/>
              </w:rPr>
              <w:t xml:space="preserve">, </w:t>
            </w:r>
            <w:r w:rsidR="00F7556F" w:rsidRPr="008D72B4">
              <w:rPr>
                <w:i/>
                <w:iCs/>
                <w:color w:val="0F243E" w:themeColor="text2" w:themeShade="80"/>
                <w:sz w:val="22"/>
                <w:szCs w:val="22"/>
                <w:lang w:eastAsia="lt-LT" w:bidi="bn-IN"/>
              </w:rPr>
              <w:t>modelį,</w:t>
            </w:r>
            <w:r w:rsidRPr="008D72B4">
              <w:rPr>
                <w:i/>
                <w:iCs/>
                <w:color w:val="0F243E" w:themeColor="text2" w:themeShade="80"/>
                <w:sz w:val="22"/>
                <w:szCs w:val="22"/>
                <w:lang w:eastAsia="lt-LT" w:bidi="bn-IN"/>
              </w:rPr>
              <w:t xml:space="preserve"> </w:t>
            </w:r>
            <w:r w:rsidR="00557C02" w:rsidRPr="008D72B4">
              <w:rPr>
                <w:i/>
                <w:iCs/>
                <w:color w:val="0F243E" w:themeColor="text2" w:themeShade="80"/>
                <w:sz w:val="22"/>
                <w:szCs w:val="22"/>
                <w:lang w:eastAsia="lt-LT" w:bidi="bn-IN"/>
              </w:rPr>
              <w:t>modifikaciją</w:t>
            </w:r>
            <w:r w:rsidR="005F51F2">
              <w:rPr>
                <w:i/>
                <w:iCs/>
                <w:color w:val="0F243E" w:themeColor="text2" w:themeShade="80"/>
                <w:sz w:val="22"/>
                <w:szCs w:val="22"/>
                <w:lang w:eastAsia="lt-LT" w:bidi="bn-IN"/>
              </w:rPr>
              <w:t xml:space="preserve"> (jei taikoma)</w:t>
            </w:r>
            <w:r w:rsidR="00557C02" w:rsidRPr="008D72B4">
              <w:rPr>
                <w:i/>
                <w:iCs/>
                <w:color w:val="0F243E" w:themeColor="text2" w:themeShade="80"/>
                <w:sz w:val="22"/>
                <w:szCs w:val="22"/>
                <w:lang w:eastAsia="lt-LT" w:bidi="bn-IN"/>
              </w:rPr>
              <w:t>. T</w:t>
            </w:r>
            <w:r w:rsidRPr="008D72B4">
              <w:rPr>
                <w:i/>
                <w:iCs/>
                <w:color w:val="0F243E" w:themeColor="text2" w:themeShade="80"/>
                <w:sz w:val="22"/>
                <w:szCs w:val="22"/>
                <w:lang w:eastAsia="lt-LT" w:bidi="bn-IN"/>
              </w:rPr>
              <w:t xml:space="preserve">aip pat pateikti </w:t>
            </w:r>
            <w:r w:rsidRPr="008D72B4">
              <w:rPr>
                <w:i/>
                <w:iCs/>
                <w:color w:val="0F243E" w:themeColor="text2" w:themeShade="80"/>
                <w:sz w:val="22"/>
                <w:szCs w:val="22"/>
              </w:rPr>
              <w:t>nuorodą į viešai prieinamą informaciją gamintojo interneto svetainėje</w:t>
            </w:r>
            <w:r w:rsidR="00300635" w:rsidRPr="008D72B4">
              <w:rPr>
                <w:bCs/>
                <w:i/>
                <w:iCs/>
                <w:color w:val="0F243E" w:themeColor="text2" w:themeShade="80"/>
                <w:sz w:val="22"/>
                <w:szCs w:val="22"/>
                <w:lang w:eastAsia="ar-SA"/>
              </w:rPr>
              <w:t xml:space="preserve"> arba pateikti gamintojo parengtą aprašymą</w:t>
            </w:r>
            <w:r w:rsidR="0083157D" w:rsidRPr="008D72B4">
              <w:rPr>
                <w:bCs/>
                <w:i/>
                <w:iCs/>
                <w:color w:val="0F243E" w:themeColor="text2" w:themeShade="80"/>
                <w:sz w:val="22"/>
                <w:szCs w:val="22"/>
                <w:lang w:eastAsia="ar-SA"/>
              </w:rPr>
              <w:t>:</w:t>
            </w:r>
          </w:p>
        </w:tc>
        <w:tc>
          <w:tcPr>
            <w:tcW w:w="1596" w:type="pct"/>
          </w:tcPr>
          <w:p w14:paraId="5E34E93E" w14:textId="77777777" w:rsidR="00DE3F14" w:rsidRPr="005F688E" w:rsidRDefault="00DE3F14" w:rsidP="005C13DC">
            <w:pPr>
              <w:jc w:val="both"/>
              <w:rPr>
                <w:sz w:val="22"/>
                <w:szCs w:val="22"/>
              </w:rPr>
            </w:pPr>
          </w:p>
        </w:tc>
      </w:tr>
      <w:tr w:rsidR="00173B54" w:rsidRPr="005F688E" w14:paraId="78EF6BF8" w14:textId="77777777" w:rsidTr="00C1614D">
        <w:trPr>
          <w:trHeight w:val="228"/>
        </w:trPr>
        <w:tc>
          <w:tcPr>
            <w:tcW w:w="385" w:type="pct"/>
            <w:noWrap/>
          </w:tcPr>
          <w:p w14:paraId="1A3EA443" w14:textId="19918F14" w:rsidR="00173B54" w:rsidRPr="005F688E" w:rsidRDefault="00173B54" w:rsidP="00173B54">
            <w:pPr>
              <w:rPr>
                <w:sz w:val="22"/>
                <w:szCs w:val="22"/>
              </w:rPr>
            </w:pPr>
            <w:r w:rsidRPr="005F688E">
              <w:rPr>
                <w:sz w:val="22"/>
                <w:szCs w:val="22"/>
              </w:rPr>
              <w:t>2.1.</w:t>
            </w:r>
          </w:p>
        </w:tc>
        <w:tc>
          <w:tcPr>
            <w:tcW w:w="795" w:type="pct"/>
          </w:tcPr>
          <w:p w14:paraId="70305808" w14:textId="3B07A6D8" w:rsidR="00173B54" w:rsidRPr="005F688E" w:rsidRDefault="00173B54" w:rsidP="00173B54">
            <w:pPr>
              <w:jc w:val="both"/>
              <w:rPr>
                <w:b/>
                <w:sz w:val="22"/>
                <w:szCs w:val="22"/>
              </w:rPr>
            </w:pPr>
            <w:r w:rsidRPr="005F688E">
              <w:rPr>
                <w:bCs/>
                <w:sz w:val="22"/>
                <w:szCs w:val="22"/>
                <w:lang w:eastAsia="lt-LT"/>
              </w:rPr>
              <w:t>Procesorius</w:t>
            </w:r>
          </w:p>
        </w:tc>
        <w:tc>
          <w:tcPr>
            <w:tcW w:w="2224" w:type="pct"/>
          </w:tcPr>
          <w:p w14:paraId="05A01EAD" w14:textId="34DF0E99" w:rsidR="00F21FBE" w:rsidRPr="005F688E" w:rsidRDefault="001123F5" w:rsidP="00F21FBE">
            <w:pPr>
              <w:jc w:val="both"/>
              <w:rPr>
                <w:sz w:val="22"/>
                <w:szCs w:val="22"/>
              </w:rPr>
            </w:pPr>
            <w:r w:rsidRPr="005F688E">
              <w:rPr>
                <w:rFonts w:eastAsia="Calibri"/>
                <w:sz w:val="22"/>
                <w:szCs w:val="22"/>
                <w:lang w:eastAsia="lt-LT"/>
              </w:rPr>
              <w:t xml:space="preserve">ne mažiau kaip 18 branduolių, 47 500 taškų pagal testą </w:t>
            </w:r>
            <w:proofErr w:type="spellStart"/>
            <w:r w:rsidRPr="005F688E">
              <w:rPr>
                <w:rFonts w:eastAsia="Calibri"/>
                <w:sz w:val="22"/>
                <w:szCs w:val="22"/>
                <w:lang w:eastAsia="lt-LT"/>
              </w:rPr>
              <w:t>PassMark</w:t>
            </w:r>
            <w:proofErr w:type="spellEnd"/>
            <w:r w:rsidRPr="005F688E">
              <w:rPr>
                <w:rFonts w:eastAsia="Calibri"/>
                <w:sz w:val="22"/>
                <w:szCs w:val="22"/>
                <w:lang w:eastAsia="lt-LT"/>
              </w:rPr>
              <w:t xml:space="preserve"> CPU Mark. Nurodyti procesoriaus gamintoją, tipą, pavadinimą, dažnį, spartinančiosios atminties dydį, sisteminės magistralės dažnį.</w:t>
            </w:r>
            <w:r w:rsidRPr="005F688E">
              <w:rPr>
                <w:sz w:val="22"/>
                <w:szCs w:val="22"/>
              </w:rPr>
              <w:t xml:space="preserve"> </w:t>
            </w:r>
            <w:r w:rsidRPr="005F688E">
              <w:rPr>
                <w:rFonts w:eastAsia="Calibri"/>
                <w:sz w:val="22"/>
                <w:szCs w:val="22"/>
                <w:lang w:eastAsia="lt-LT"/>
              </w:rPr>
              <w:t>Procesori</w:t>
            </w:r>
            <w:r w:rsidR="00BC467A" w:rsidRPr="005F688E">
              <w:rPr>
                <w:rFonts w:eastAsia="Calibri"/>
                <w:sz w:val="22"/>
                <w:szCs w:val="22"/>
                <w:lang w:eastAsia="lt-LT"/>
              </w:rPr>
              <w:t xml:space="preserve">aus išleidimo į rinką data turi būti ne ankstesnė nei </w:t>
            </w:r>
            <w:r w:rsidRPr="005F688E">
              <w:rPr>
                <w:rFonts w:eastAsia="Calibri"/>
                <w:sz w:val="22"/>
                <w:szCs w:val="22"/>
                <w:lang w:eastAsia="lt-LT"/>
              </w:rPr>
              <w:t xml:space="preserve">2024 m. </w:t>
            </w:r>
            <w:r w:rsidR="00D56B0B" w:rsidRPr="005F688E">
              <w:rPr>
                <w:rFonts w:eastAsia="Calibri"/>
                <w:sz w:val="22"/>
                <w:szCs w:val="22"/>
                <w:lang w:eastAsia="lt-LT"/>
              </w:rPr>
              <w:t>IV</w:t>
            </w:r>
            <w:r w:rsidR="00BC467A" w:rsidRPr="005F688E">
              <w:rPr>
                <w:rFonts w:eastAsia="Calibri"/>
                <w:sz w:val="22"/>
                <w:szCs w:val="22"/>
                <w:lang w:eastAsia="lt-LT"/>
              </w:rPr>
              <w:t xml:space="preserve"> ketvirtis</w:t>
            </w:r>
            <w:r w:rsidR="00B425A7" w:rsidRPr="005F688E">
              <w:rPr>
                <w:rFonts w:eastAsia="Calibri"/>
                <w:sz w:val="22"/>
                <w:szCs w:val="22"/>
                <w:lang w:eastAsia="lt-LT"/>
              </w:rPr>
              <w:t>.</w:t>
            </w:r>
            <w:r w:rsidRPr="005F688E">
              <w:rPr>
                <w:rFonts w:eastAsia="Calibri"/>
                <w:sz w:val="22"/>
                <w:szCs w:val="22"/>
                <w:lang w:eastAsia="lt-LT"/>
              </w:rPr>
              <w:t xml:space="preserve"> </w:t>
            </w:r>
            <w:r w:rsidR="00D5278A" w:rsidRPr="005F688E">
              <w:rPr>
                <w:rFonts w:eastAsia="Calibri"/>
                <w:sz w:val="22"/>
                <w:szCs w:val="22"/>
                <w:lang w:eastAsia="lt-LT"/>
              </w:rPr>
              <w:t>Testo r</w:t>
            </w:r>
            <w:r w:rsidRPr="005F688E">
              <w:rPr>
                <w:rFonts w:eastAsia="Calibri"/>
                <w:sz w:val="22"/>
                <w:szCs w:val="22"/>
                <w:lang w:eastAsia="lt-LT"/>
              </w:rPr>
              <w:t xml:space="preserve">ezultatai turi būti publikuojami </w:t>
            </w:r>
            <w:hyperlink r:id="rId8">
              <w:r w:rsidRPr="005F688E">
                <w:rPr>
                  <w:rStyle w:val="Hyperlink"/>
                  <w:rFonts w:eastAsia="Calibri"/>
                  <w:sz w:val="22"/>
                  <w:szCs w:val="22"/>
                </w:rPr>
                <w:t>http://www.cpubenchmark.net/high_end_cpus.html</w:t>
              </w:r>
            </w:hyperlink>
            <w:r w:rsidR="00D5278A" w:rsidRPr="005F688E">
              <w:rPr>
                <w:sz w:val="22"/>
                <w:szCs w:val="22"/>
              </w:rPr>
              <w:t xml:space="preserve"> </w:t>
            </w:r>
            <w:r w:rsidR="00F21FBE" w:rsidRPr="005F688E">
              <w:rPr>
                <w:sz w:val="22"/>
                <w:szCs w:val="22"/>
              </w:rPr>
              <w:t>laikotarpiu nuo pirkimo paskelbimo CVP IS dienos iki pasiūlymų pateikimo termino pabaigos (imtinai).</w:t>
            </w:r>
          </w:p>
          <w:p w14:paraId="6D3ECC9B" w14:textId="6AC5984E" w:rsidR="00173B54" w:rsidRPr="005F688E" w:rsidRDefault="00F21FBE" w:rsidP="00F21FBE">
            <w:pPr>
              <w:jc w:val="both"/>
              <w:rPr>
                <w:rFonts w:eastAsiaTheme="minorHAnsi"/>
                <w:sz w:val="22"/>
                <w:szCs w:val="22"/>
              </w:rPr>
            </w:pPr>
            <w:r w:rsidRPr="005F688E">
              <w:rPr>
                <w:rFonts w:eastAsiaTheme="minorHAnsi"/>
                <w:sz w:val="22"/>
                <w:szCs w:val="22"/>
              </w:rPr>
              <w:t>Pridėti momentinę ekrano kopiją "</w:t>
            </w:r>
            <w:proofErr w:type="spellStart"/>
            <w:r w:rsidRPr="005F688E">
              <w:rPr>
                <w:rFonts w:eastAsiaTheme="minorHAnsi"/>
                <w:sz w:val="22"/>
                <w:szCs w:val="22"/>
              </w:rPr>
              <w:t>printscreen</w:t>
            </w:r>
            <w:proofErr w:type="spellEnd"/>
            <w:r w:rsidRPr="005F688E">
              <w:rPr>
                <w:rFonts w:eastAsiaTheme="minorHAnsi"/>
                <w:sz w:val="22"/>
                <w:szCs w:val="22"/>
              </w:rPr>
              <w:t>", kurioje matytųsi testo rezultatai ir informacijos patikrinimo data.</w:t>
            </w:r>
          </w:p>
        </w:tc>
        <w:tc>
          <w:tcPr>
            <w:tcW w:w="1596" w:type="pct"/>
          </w:tcPr>
          <w:p w14:paraId="09AE25DE" w14:textId="0556C7E2" w:rsidR="00173B54" w:rsidRPr="005F688E" w:rsidRDefault="00173B54" w:rsidP="00173B54">
            <w:pPr>
              <w:ind w:left="-611" w:firstLine="611"/>
              <w:jc w:val="both"/>
              <w:rPr>
                <w:sz w:val="22"/>
                <w:szCs w:val="22"/>
              </w:rPr>
            </w:pPr>
          </w:p>
        </w:tc>
      </w:tr>
      <w:tr w:rsidR="00173B54" w:rsidRPr="005F688E" w14:paraId="147D8C7A" w14:textId="77777777" w:rsidTr="00C1614D">
        <w:trPr>
          <w:trHeight w:val="228"/>
        </w:trPr>
        <w:tc>
          <w:tcPr>
            <w:tcW w:w="385" w:type="pct"/>
            <w:noWrap/>
          </w:tcPr>
          <w:p w14:paraId="772775D0" w14:textId="2366CCF0" w:rsidR="00173B54" w:rsidRPr="005F688E" w:rsidRDefault="00173B54" w:rsidP="00173B54">
            <w:pPr>
              <w:rPr>
                <w:sz w:val="22"/>
                <w:szCs w:val="22"/>
              </w:rPr>
            </w:pPr>
            <w:r w:rsidRPr="005F688E">
              <w:rPr>
                <w:sz w:val="22"/>
                <w:szCs w:val="22"/>
              </w:rPr>
              <w:t>2.</w:t>
            </w:r>
            <w:r w:rsidR="001123F5" w:rsidRPr="005F688E">
              <w:rPr>
                <w:sz w:val="22"/>
                <w:szCs w:val="22"/>
              </w:rPr>
              <w:t>2</w:t>
            </w:r>
            <w:r w:rsidRPr="005F688E">
              <w:rPr>
                <w:sz w:val="22"/>
                <w:szCs w:val="22"/>
              </w:rPr>
              <w:t>.</w:t>
            </w:r>
          </w:p>
        </w:tc>
        <w:tc>
          <w:tcPr>
            <w:tcW w:w="795" w:type="pct"/>
          </w:tcPr>
          <w:p w14:paraId="3FDFA606" w14:textId="2F9879B9" w:rsidR="00173B54" w:rsidRPr="005F688E" w:rsidRDefault="00173B54" w:rsidP="00173B54">
            <w:pPr>
              <w:tabs>
                <w:tab w:val="left" w:pos="2028"/>
              </w:tabs>
              <w:jc w:val="both"/>
              <w:rPr>
                <w:b/>
                <w:sz w:val="22"/>
                <w:szCs w:val="22"/>
              </w:rPr>
            </w:pPr>
            <w:r w:rsidRPr="005F688E">
              <w:rPr>
                <w:bCs/>
                <w:sz w:val="22"/>
                <w:szCs w:val="22"/>
                <w:lang w:eastAsia="lt-LT"/>
              </w:rPr>
              <w:t>Operatyvioji atmintis</w:t>
            </w:r>
          </w:p>
        </w:tc>
        <w:tc>
          <w:tcPr>
            <w:tcW w:w="2224" w:type="pct"/>
          </w:tcPr>
          <w:p w14:paraId="59909F8E" w14:textId="68E3D4EB" w:rsidR="00173B54" w:rsidRPr="005F688E" w:rsidRDefault="00993D28" w:rsidP="00173B54">
            <w:pPr>
              <w:tabs>
                <w:tab w:val="left" w:pos="2028"/>
              </w:tabs>
              <w:jc w:val="both"/>
              <w:rPr>
                <w:b/>
                <w:sz w:val="22"/>
                <w:szCs w:val="22"/>
              </w:rPr>
            </w:pPr>
            <w:r w:rsidRPr="005F688E">
              <w:rPr>
                <w:rFonts w:eastAsia="Calibri"/>
                <w:sz w:val="22"/>
                <w:szCs w:val="22"/>
                <w:lang w:eastAsia="lt-LT"/>
              </w:rPr>
              <w:t>ne mažiau nei 64 GB, ne prastesnė nei DDR5, 6400 MHz</w:t>
            </w:r>
          </w:p>
        </w:tc>
        <w:tc>
          <w:tcPr>
            <w:tcW w:w="1596" w:type="pct"/>
          </w:tcPr>
          <w:p w14:paraId="01F0F898" w14:textId="5ED2D70B" w:rsidR="00173B54" w:rsidRPr="005F688E" w:rsidRDefault="00173B54" w:rsidP="00173B54">
            <w:pPr>
              <w:tabs>
                <w:tab w:val="left" w:pos="390"/>
                <w:tab w:val="left" w:pos="1035"/>
                <w:tab w:val="left" w:pos="1500"/>
              </w:tabs>
              <w:jc w:val="both"/>
              <w:rPr>
                <w:sz w:val="22"/>
                <w:szCs w:val="22"/>
              </w:rPr>
            </w:pPr>
          </w:p>
        </w:tc>
      </w:tr>
      <w:tr w:rsidR="00173B54" w:rsidRPr="005F688E" w14:paraId="5869D8D3" w14:textId="77777777" w:rsidTr="00C1614D">
        <w:trPr>
          <w:trHeight w:val="228"/>
        </w:trPr>
        <w:tc>
          <w:tcPr>
            <w:tcW w:w="385" w:type="pct"/>
            <w:noWrap/>
          </w:tcPr>
          <w:p w14:paraId="2F82F313" w14:textId="0C1EA50E" w:rsidR="00173B54" w:rsidRPr="005F688E" w:rsidRDefault="00173B54" w:rsidP="00173B54">
            <w:pPr>
              <w:rPr>
                <w:sz w:val="22"/>
                <w:szCs w:val="22"/>
              </w:rPr>
            </w:pPr>
            <w:r w:rsidRPr="005F688E">
              <w:rPr>
                <w:sz w:val="22"/>
                <w:szCs w:val="22"/>
              </w:rPr>
              <w:t>2.</w:t>
            </w:r>
            <w:r w:rsidR="00993D28" w:rsidRPr="005F688E">
              <w:rPr>
                <w:sz w:val="22"/>
                <w:szCs w:val="22"/>
              </w:rPr>
              <w:t>3</w:t>
            </w:r>
            <w:r w:rsidRPr="005F688E">
              <w:rPr>
                <w:sz w:val="22"/>
                <w:szCs w:val="22"/>
              </w:rPr>
              <w:t>.</w:t>
            </w:r>
          </w:p>
        </w:tc>
        <w:tc>
          <w:tcPr>
            <w:tcW w:w="795" w:type="pct"/>
          </w:tcPr>
          <w:p w14:paraId="4DB3E6B6" w14:textId="07826C1A" w:rsidR="00173B54" w:rsidRPr="005F688E" w:rsidRDefault="00993D28" w:rsidP="00173B54">
            <w:pPr>
              <w:jc w:val="both"/>
              <w:rPr>
                <w:b/>
                <w:sz w:val="22"/>
                <w:szCs w:val="22"/>
              </w:rPr>
            </w:pPr>
            <w:r w:rsidRPr="005F688E">
              <w:rPr>
                <w:bCs/>
                <w:sz w:val="22"/>
                <w:szCs w:val="22"/>
                <w:lang w:eastAsia="lt-LT"/>
              </w:rPr>
              <w:t>Standusis</w:t>
            </w:r>
            <w:r w:rsidR="00173B54" w:rsidRPr="005F688E">
              <w:rPr>
                <w:bCs/>
                <w:sz w:val="22"/>
                <w:szCs w:val="22"/>
                <w:lang w:eastAsia="lt-LT"/>
              </w:rPr>
              <w:t xml:space="preserve"> diskas</w:t>
            </w:r>
          </w:p>
        </w:tc>
        <w:tc>
          <w:tcPr>
            <w:tcW w:w="2224" w:type="pct"/>
          </w:tcPr>
          <w:p w14:paraId="0137D63D" w14:textId="4DBF227F" w:rsidR="00173B54" w:rsidRPr="005F688E" w:rsidRDefault="00931E9F" w:rsidP="00173B54">
            <w:pPr>
              <w:jc w:val="both"/>
              <w:rPr>
                <w:b/>
                <w:sz w:val="22"/>
                <w:szCs w:val="22"/>
              </w:rPr>
            </w:pPr>
            <w:r w:rsidRPr="005F688E">
              <w:rPr>
                <w:rFonts w:eastAsia="Calibri"/>
                <w:sz w:val="22"/>
                <w:szCs w:val="22"/>
                <w:lang w:eastAsia="lt-LT"/>
              </w:rPr>
              <w:t xml:space="preserve">vidinis, ne mažiau kaip 1 TB, </w:t>
            </w:r>
            <w:proofErr w:type="spellStart"/>
            <w:r w:rsidRPr="005F688E">
              <w:rPr>
                <w:rFonts w:eastAsia="Calibri"/>
                <w:sz w:val="22"/>
                <w:szCs w:val="22"/>
                <w:lang w:eastAsia="lt-LT"/>
              </w:rPr>
              <w:t>PCIe</w:t>
            </w:r>
            <w:proofErr w:type="spellEnd"/>
            <w:r w:rsidRPr="005F688E">
              <w:rPr>
                <w:rFonts w:eastAsia="Calibri"/>
                <w:sz w:val="22"/>
                <w:szCs w:val="22"/>
                <w:lang w:eastAsia="lt-LT"/>
              </w:rPr>
              <w:t xml:space="preserve"> </w:t>
            </w:r>
            <w:proofErr w:type="spellStart"/>
            <w:r w:rsidRPr="005F688E">
              <w:rPr>
                <w:rFonts w:eastAsia="Calibri"/>
                <w:sz w:val="22"/>
                <w:szCs w:val="22"/>
                <w:lang w:eastAsia="lt-LT"/>
              </w:rPr>
              <w:t>NVMe</w:t>
            </w:r>
            <w:proofErr w:type="spellEnd"/>
            <w:r w:rsidRPr="005F688E">
              <w:rPr>
                <w:rFonts w:eastAsia="Calibri"/>
                <w:sz w:val="22"/>
                <w:szCs w:val="22"/>
                <w:lang w:eastAsia="lt-LT"/>
              </w:rPr>
              <w:t xml:space="preserve">, </w:t>
            </w:r>
            <w:proofErr w:type="spellStart"/>
            <w:r w:rsidRPr="005F688E">
              <w:rPr>
                <w:rFonts w:eastAsia="Calibri"/>
                <w:sz w:val="22"/>
                <w:szCs w:val="22"/>
                <w:lang w:eastAsia="lt-LT"/>
              </w:rPr>
              <w:t>Gen</w:t>
            </w:r>
            <w:proofErr w:type="spellEnd"/>
            <w:r w:rsidRPr="005F688E">
              <w:rPr>
                <w:rFonts w:eastAsia="Calibri"/>
                <w:sz w:val="22"/>
                <w:szCs w:val="22"/>
                <w:lang w:eastAsia="lt-LT"/>
              </w:rPr>
              <w:t xml:space="preserve"> 4 SSD,  1 </w:t>
            </w:r>
            <w:proofErr w:type="spellStart"/>
            <w:r w:rsidRPr="005F688E">
              <w:rPr>
                <w:rFonts w:eastAsia="Calibri"/>
                <w:sz w:val="22"/>
                <w:szCs w:val="22"/>
                <w:lang w:eastAsia="lt-LT"/>
              </w:rPr>
              <w:t>vnt</w:t>
            </w:r>
            <w:proofErr w:type="spellEnd"/>
          </w:p>
        </w:tc>
        <w:tc>
          <w:tcPr>
            <w:tcW w:w="1596" w:type="pct"/>
          </w:tcPr>
          <w:p w14:paraId="09A6A08C" w14:textId="4711640B" w:rsidR="00173B54" w:rsidRPr="005F688E" w:rsidRDefault="00173B54" w:rsidP="00173B54">
            <w:pPr>
              <w:jc w:val="both"/>
              <w:rPr>
                <w:sz w:val="22"/>
                <w:szCs w:val="22"/>
              </w:rPr>
            </w:pPr>
          </w:p>
        </w:tc>
      </w:tr>
      <w:tr w:rsidR="00173B54" w:rsidRPr="005F688E" w14:paraId="06730471" w14:textId="77777777" w:rsidTr="00C1614D">
        <w:trPr>
          <w:trHeight w:val="228"/>
        </w:trPr>
        <w:tc>
          <w:tcPr>
            <w:tcW w:w="385" w:type="pct"/>
            <w:noWrap/>
          </w:tcPr>
          <w:p w14:paraId="6FAFF8CE" w14:textId="5240E0DE" w:rsidR="00173B54" w:rsidRPr="005F688E" w:rsidRDefault="00173B54" w:rsidP="00173B54">
            <w:pPr>
              <w:rPr>
                <w:sz w:val="22"/>
                <w:szCs w:val="22"/>
              </w:rPr>
            </w:pPr>
            <w:r w:rsidRPr="005F688E">
              <w:rPr>
                <w:sz w:val="22"/>
                <w:szCs w:val="22"/>
              </w:rPr>
              <w:lastRenderedPageBreak/>
              <w:t>2.</w:t>
            </w:r>
            <w:r w:rsidR="00931E9F" w:rsidRPr="005F688E">
              <w:rPr>
                <w:sz w:val="22"/>
                <w:szCs w:val="22"/>
              </w:rPr>
              <w:t>4</w:t>
            </w:r>
            <w:r w:rsidRPr="005F688E">
              <w:rPr>
                <w:sz w:val="22"/>
                <w:szCs w:val="22"/>
              </w:rPr>
              <w:t>.</w:t>
            </w:r>
          </w:p>
        </w:tc>
        <w:tc>
          <w:tcPr>
            <w:tcW w:w="795" w:type="pct"/>
          </w:tcPr>
          <w:p w14:paraId="4CE8F517" w14:textId="18E263E9" w:rsidR="00173B54" w:rsidRPr="005F688E" w:rsidRDefault="00173B54" w:rsidP="00173B54">
            <w:pPr>
              <w:jc w:val="both"/>
              <w:rPr>
                <w:b/>
                <w:sz w:val="22"/>
                <w:szCs w:val="22"/>
              </w:rPr>
            </w:pPr>
            <w:r w:rsidRPr="005F688E">
              <w:rPr>
                <w:bCs/>
                <w:sz w:val="22"/>
                <w:szCs w:val="22"/>
                <w:lang w:eastAsia="lt-LT"/>
              </w:rPr>
              <w:t>Ekran</w:t>
            </w:r>
            <w:r w:rsidR="00931E9F" w:rsidRPr="005F688E">
              <w:rPr>
                <w:bCs/>
                <w:sz w:val="22"/>
                <w:szCs w:val="22"/>
                <w:lang w:eastAsia="lt-LT"/>
              </w:rPr>
              <w:t>as</w:t>
            </w:r>
            <w:r w:rsidR="00594DC0" w:rsidRPr="005F688E">
              <w:rPr>
                <w:bCs/>
                <w:sz w:val="22"/>
                <w:szCs w:val="22"/>
                <w:lang w:eastAsia="lt-LT"/>
              </w:rPr>
              <w:t>:</w:t>
            </w:r>
          </w:p>
        </w:tc>
        <w:tc>
          <w:tcPr>
            <w:tcW w:w="2224" w:type="pct"/>
          </w:tcPr>
          <w:p w14:paraId="6881339B" w14:textId="5B2ED272" w:rsidR="00173B54" w:rsidRPr="005F688E" w:rsidRDefault="0005196C" w:rsidP="00173B54">
            <w:pPr>
              <w:jc w:val="both"/>
              <w:rPr>
                <w:b/>
                <w:sz w:val="22"/>
                <w:szCs w:val="22"/>
              </w:rPr>
            </w:pPr>
            <w:r w:rsidRPr="005F688E">
              <w:rPr>
                <w:rFonts w:eastAsia="Calibri"/>
                <w:sz w:val="22"/>
                <w:szCs w:val="22"/>
                <w:lang w:eastAsia="lt-LT"/>
              </w:rPr>
              <w:t>ne mažiau kaip 15 colių, palaikoma rezoliucija 1920 × 1200 (FHD) ar geresnė</w:t>
            </w:r>
          </w:p>
        </w:tc>
        <w:tc>
          <w:tcPr>
            <w:tcW w:w="1596" w:type="pct"/>
          </w:tcPr>
          <w:p w14:paraId="200F4FBF" w14:textId="0E0B7481" w:rsidR="00173B54" w:rsidRPr="005F688E" w:rsidRDefault="00173B54" w:rsidP="00173B54">
            <w:pPr>
              <w:jc w:val="both"/>
              <w:rPr>
                <w:sz w:val="22"/>
                <w:szCs w:val="22"/>
              </w:rPr>
            </w:pPr>
          </w:p>
        </w:tc>
      </w:tr>
      <w:tr w:rsidR="00173B54" w:rsidRPr="005F688E" w14:paraId="51B23C8D" w14:textId="77777777" w:rsidTr="00C1614D">
        <w:trPr>
          <w:trHeight w:val="228"/>
        </w:trPr>
        <w:tc>
          <w:tcPr>
            <w:tcW w:w="385" w:type="pct"/>
            <w:noWrap/>
          </w:tcPr>
          <w:p w14:paraId="4718E7E5" w14:textId="0CC52906" w:rsidR="00173B54" w:rsidRPr="005F688E" w:rsidRDefault="00173B54" w:rsidP="00173B54">
            <w:pPr>
              <w:rPr>
                <w:sz w:val="22"/>
                <w:szCs w:val="22"/>
              </w:rPr>
            </w:pPr>
            <w:r w:rsidRPr="005F688E">
              <w:rPr>
                <w:sz w:val="22"/>
                <w:szCs w:val="22"/>
              </w:rPr>
              <w:t>2.</w:t>
            </w:r>
            <w:r w:rsidR="0005196C" w:rsidRPr="005F688E">
              <w:rPr>
                <w:sz w:val="22"/>
                <w:szCs w:val="22"/>
              </w:rPr>
              <w:t>5</w:t>
            </w:r>
            <w:r w:rsidRPr="005F688E">
              <w:rPr>
                <w:sz w:val="22"/>
                <w:szCs w:val="22"/>
              </w:rPr>
              <w:t>.</w:t>
            </w:r>
          </w:p>
        </w:tc>
        <w:tc>
          <w:tcPr>
            <w:tcW w:w="795" w:type="pct"/>
          </w:tcPr>
          <w:p w14:paraId="218505FF" w14:textId="3179D645" w:rsidR="00173B54" w:rsidRPr="005F688E" w:rsidRDefault="002035FD" w:rsidP="00173B54">
            <w:pPr>
              <w:tabs>
                <w:tab w:val="left" w:pos="390"/>
                <w:tab w:val="left" w:pos="1035"/>
                <w:tab w:val="left" w:pos="1500"/>
              </w:tabs>
              <w:jc w:val="both"/>
              <w:rPr>
                <w:b/>
                <w:sz w:val="22"/>
                <w:szCs w:val="22"/>
              </w:rPr>
            </w:pPr>
            <w:r w:rsidRPr="005F688E">
              <w:rPr>
                <w:bCs/>
                <w:sz w:val="22"/>
                <w:szCs w:val="22"/>
                <w:lang w:eastAsia="lt-LT"/>
              </w:rPr>
              <w:t>Vaizdo plokštė</w:t>
            </w:r>
          </w:p>
        </w:tc>
        <w:tc>
          <w:tcPr>
            <w:tcW w:w="2224" w:type="pct"/>
          </w:tcPr>
          <w:p w14:paraId="4A046E91" w14:textId="2C4A922C" w:rsidR="0012744B" w:rsidRPr="005F688E" w:rsidRDefault="00594DC0" w:rsidP="0012744B">
            <w:pPr>
              <w:jc w:val="both"/>
              <w:rPr>
                <w:sz w:val="22"/>
                <w:szCs w:val="22"/>
              </w:rPr>
            </w:pPr>
            <w:r w:rsidRPr="005F688E">
              <w:rPr>
                <w:rFonts w:eastAsia="Calibri"/>
                <w:color w:val="000000" w:themeColor="text1"/>
                <w:sz w:val="22"/>
                <w:szCs w:val="22"/>
                <w:lang w:eastAsia="lt-LT"/>
              </w:rPr>
              <w:t xml:space="preserve">našumas ne mažiau kaip 23 000 taškų pagal </w:t>
            </w:r>
            <w:proofErr w:type="spellStart"/>
            <w:r w:rsidRPr="005F688E">
              <w:rPr>
                <w:rFonts w:eastAsia="Calibri"/>
                <w:color w:val="000000" w:themeColor="text1"/>
                <w:sz w:val="22"/>
                <w:szCs w:val="22"/>
                <w:lang w:eastAsia="lt-LT"/>
              </w:rPr>
              <w:t>PassMark</w:t>
            </w:r>
            <w:proofErr w:type="spellEnd"/>
            <w:r w:rsidRPr="005F688E">
              <w:rPr>
                <w:rFonts w:eastAsia="Calibri"/>
                <w:color w:val="000000" w:themeColor="text1"/>
                <w:sz w:val="22"/>
                <w:szCs w:val="22"/>
                <w:lang w:eastAsia="lt-LT"/>
              </w:rPr>
              <w:t xml:space="preserve"> – G3D Mark testų rezultatus. </w:t>
            </w:r>
            <w:r w:rsidR="0012744B" w:rsidRPr="005F688E">
              <w:rPr>
                <w:rFonts w:eastAsia="Calibri"/>
                <w:color w:val="000000" w:themeColor="text1"/>
                <w:sz w:val="22"/>
                <w:szCs w:val="22"/>
                <w:lang w:eastAsia="lt-LT"/>
              </w:rPr>
              <w:t>Testo r</w:t>
            </w:r>
            <w:r w:rsidRPr="005F688E">
              <w:rPr>
                <w:rFonts w:eastAsia="Calibri"/>
                <w:color w:val="000000" w:themeColor="text1"/>
                <w:sz w:val="22"/>
                <w:szCs w:val="22"/>
                <w:lang w:eastAsia="lt-LT"/>
              </w:rPr>
              <w:t xml:space="preserve">ezultatai turi būti publikuojami </w:t>
            </w:r>
            <w:hyperlink r:id="rId9" w:history="1">
              <w:r w:rsidR="0012744B" w:rsidRPr="005F688E">
                <w:rPr>
                  <w:rStyle w:val="Hyperlink"/>
                  <w:rFonts w:eastAsia="Calibri"/>
                  <w:sz w:val="22"/>
                  <w:szCs w:val="22"/>
                </w:rPr>
                <w:t>https://www.videocardbenchmark.net/high_end_gpus.html</w:t>
              </w:r>
            </w:hyperlink>
            <w:r w:rsidR="0012744B" w:rsidRPr="005F688E">
              <w:rPr>
                <w:rStyle w:val="Hyperlink"/>
                <w:rFonts w:eastAsia="Calibri"/>
                <w:sz w:val="22"/>
                <w:szCs w:val="22"/>
                <w:u w:val="none"/>
              </w:rPr>
              <w:t xml:space="preserve"> </w:t>
            </w:r>
            <w:r w:rsidR="0012744B" w:rsidRPr="005F688E">
              <w:rPr>
                <w:sz w:val="22"/>
                <w:szCs w:val="22"/>
              </w:rPr>
              <w:t>laikotarpiu nuo pirkimo paskelbimo CVP IS dienos iki pasiūlymų pateikimo termino pabaigos (imtinai).</w:t>
            </w:r>
          </w:p>
          <w:p w14:paraId="2707632B" w14:textId="77777777" w:rsidR="0012744B" w:rsidRPr="005F688E" w:rsidRDefault="0012744B" w:rsidP="0012744B">
            <w:pPr>
              <w:tabs>
                <w:tab w:val="left" w:pos="390"/>
                <w:tab w:val="left" w:pos="1035"/>
                <w:tab w:val="left" w:pos="1500"/>
              </w:tabs>
              <w:jc w:val="both"/>
              <w:rPr>
                <w:rFonts w:eastAsia="Calibri"/>
                <w:color w:val="000000" w:themeColor="text1"/>
                <w:sz w:val="22"/>
                <w:szCs w:val="22"/>
                <w:lang w:eastAsia="lt-LT"/>
              </w:rPr>
            </w:pPr>
            <w:r w:rsidRPr="005F688E">
              <w:rPr>
                <w:rFonts w:eastAsiaTheme="minorHAnsi"/>
                <w:sz w:val="22"/>
                <w:szCs w:val="22"/>
              </w:rPr>
              <w:t>Pridėti momentinę ekrano kopiją "</w:t>
            </w:r>
            <w:proofErr w:type="spellStart"/>
            <w:r w:rsidRPr="005F688E">
              <w:rPr>
                <w:rFonts w:eastAsiaTheme="minorHAnsi"/>
                <w:sz w:val="22"/>
                <w:szCs w:val="22"/>
              </w:rPr>
              <w:t>printscreen</w:t>
            </w:r>
            <w:proofErr w:type="spellEnd"/>
            <w:r w:rsidRPr="005F688E">
              <w:rPr>
                <w:rFonts w:eastAsiaTheme="minorHAnsi"/>
                <w:sz w:val="22"/>
                <w:szCs w:val="22"/>
              </w:rPr>
              <w:t>", kurioje matytųsi testo rezultatai ir informacijos patikrinimo data.</w:t>
            </w:r>
          </w:p>
          <w:p w14:paraId="2E960ABF" w14:textId="43D66B0A" w:rsidR="00173B54" w:rsidRPr="005F688E" w:rsidRDefault="00594DC0" w:rsidP="0012744B">
            <w:pPr>
              <w:tabs>
                <w:tab w:val="left" w:pos="390"/>
                <w:tab w:val="left" w:pos="1035"/>
                <w:tab w:val="left" w:pos="1500"/>
              </w:tabs>
              <w:jc w:val="both"/>
              <w:rPr>
                <w:b/>
                <w:sz w:val="22"/>
                <w:szCs w:val="22"/>
              </w:rPr>
            </w:pPr>
            <w:r w:rsidRPr="005F688E">
              <w:rPr>
                <w:rFonts w:eastAsia="Calibri"/>
                <w:color w:val="000000" w:themeColor="text1"/>
                <w:sz w:val="22"/>
                <w:szCs w:val="22"/>
                <w:lang w:eastAsia="lt-LT"/>
              </w:rPr>
              <w:t xml:space="preserve">Ne mažiau nei 12 GB GDDR7 atminties, turi būti galimybė atjungti vaizdo plokštę (angl. </w:t>
            </w:r>
            <w:proofErr w:type="spellStart"/>
            <w:r w:rsidRPr="005F688E">
              <w:rPr>
                <w:rFonts w:eastAsia="Calibri"/>
                <w:color w:val="000000" w:themeColor="text1"/>
                <w:sz w:val="22"/>
                <w:szCs w:val="22"/>
                <w:lang w:eastAsia="lt-LT"/>
              </w:rPr>
              <w:t>Discrete</w:t>
            </w:r>
            <w:proofErr w:type="spellEnd"/>
            <w:r w:rsidRPr="005F688E">
              <w:rPr>
                <w:rFonts w:eastAsia="Calibri"/>
                <w:color w:val="000000" w:themeColor="text1"/>
                <w:sz w:val="22"/>
                <w:szCs w:val="22"/>
                <w:lang w:eastAsia="lt-LT"/>
              </w:rPr>
              <w:t>) per BIOS</w:t>
            </w:r>
            <w:r w:rsidR="0012744B" w:rsidRPr="005F688E">
              <w:rPr>
                <w:rFonts w:eastAsia="Calibri"/>
                <w:color w:val="000000" w:themeColor="text1"/>
                <w:sz w:val="22"/>
                <w:szCs w:val="22"/>
                <w:lang w:eastAsia="lt-LT"/>
              </w:rPr>
              <w:t xml:space="preserve">. </w:t>
            </w:r>
          </w:p>
        </w:tc>
        <w:tc>
          <w:tcPr>
            <w:tcW w:w="1596" w:type="pct"/>
          </w:tcPr>
          <w:p w14:paraId="0743DE42" w14:textId="3AF0450E" w:rsidR="00173B54" w:rsidRPr="005F688E" w:rsidRDefault="00173B54" w:rsidP="00173B54">
            <w:pPr>
              <w:tabs>
                <w:tab w:val="left" w:pos="390"/>
                <w:tab w:val="left" w:pos="1035"/>
                <w:tab w:val="left" w:pos="1500"/>
              </w:tabs>
              <w:jc w:val="both"/>
              <w:rPr>
                <w:sz w:val="22"/>
                <w:szCs w:val="22"/>
              </w:rPr>
            </w:pPr>
          </w:p>
        </w:tc>
      </w:tr>
      <w:tr w:rsidR="00173B54" w:rsidRPr="005F688E" w14:paraId="02880DFA" w14:textId="77777777" w:rsidTr="00C1614D">
        <w:trPr>
          <w:trHeight w:val="228"/>
        </w:trPr>
        <w:tc>
          <w:tcPr>
            <w:tcW w:w="385" w:type="pct"/>
            <w:noWrap/>
          </w:tcPr>
          <w:p w14:paraId="3DC9DE5D" w14:textId="08075ECC" w:rsidR="00173B54" w:rsidRPr="005F688E" w:rsidRDefault="00173B54" w:rsidP="00173B54">
            <w:pPr>
              <w:rPr>
                <w:sz w:val="22"/>
                <w:szCs w:val="22"/>
              </w:rPr>
            </w:pPr>
            <w:r w:rsidRPr="005F688E">
              <w:rPr>
                <w:sz w:val="22"/>
                <w:szCs w:val="22"/>
              </w:rPr>
              <w:t>2.</w:t>
            </w:r>
            <w:r w:rsidR="00594DC0" w:rsidRPr="005F688E">
              <w:rPr>
                <w:sz w:val="22"/>
                <w:szCs w:val="22"/>
              </w:rPr>
              <w:t>6</w:t>
            </w:r>
            <w:r w:rsidRPr="005F688E">
              <w:rPr>
                <w:sz w:val="22"/>
                <w:szCs w:val="22"/>
              </w:rPr>
              <w:t>.</w:t>
            </w:r>
          </w:p>
        </w:tc>
        <w:tc>
          <w:tcPr>
            <w:tcW w:w="795" w:type="pct"/>
          </w:tcPr>
          <w:p w14:paraId="04647A45" w14:textId="2A1DF114" w:rsidR="00173B54" w:rsidRPr="005F688E" w:rsidRDefault="00173B54" w:rsidP="00173B54">
            <w:pPr>
              <w:tabs>
                <w:tab w:val="left" w:pos="390"/>
                <w:tab w:val="left" w:pos="1035"/>
                <w:tab w:val="left" w:pos="1500"/>
              </w:tabs>
              <w:jc w:val="both"/>
              <w:rPr>
                <w:b/>
                <w:sz w:val="22"/>
                <w:szCs w:val="22"/>
              </w:rPr>
            </w:pPr>
            <w:r w:rsidRPr="005F688E">
              <w:rPr>
                <w:bCs/>
                <w:sz w:val="22"/>
                <w:szCs w:val="22"/>
                <w:lang w:eastAsia="lt-LT"/>
              </w:rPr>
              <w:t>Garso plokštė</w:t>
            </w:r>
          </w:p>
        </w:tc>
        <w:tc>
          <w:tcPr>
            <w:tcW w:w="2224" w:type="pct"/>
          </w:tcPr>
          <w:p w14:paraId="50BB32B7" w14:textId="1FA0C87C" w:rsidR="00173B54" w:rsidRPr="005F688E" w:rsidRDefault="00594DC0" w:rsidP="00173B54">
            <w:pPr>
              <w:tabs>
                <w:tab w:val="left" w:pos="390"/>
                <w:tab w:val="left" w:pos="1035"/>
                <w:tab w:val="left" w:pos="1500"/>
              </w:tabs>
              <w:jc w:val="both"/>
              <w:rPr>
                <w:bCs/>
                <w:sz w:val="22"/>
                <w:szCs w:val="22"/>
              </w:rPr>
            </w:pPr>
            <w:r w:rsidRPr="005F688E">
              <w:rPr>
                <w:bCs/>
                <w:sz w:val="22"/>
                <w:szCs w:val="22"/>
              </w:rPr>
              <w:t>integruota</w:t>
            </w:r>
          </w:p>
        </w:tc>
        <w:tc>
          <w:tcPr>
            <w:tcW w:w="1596" w:type="pct"/>
          </w:tcPr>
          <w:p w14:paraId="1DB34C6F" w14:textId="7258B8EC" w:rsidR="00173B54" w:rsidRPr="005F688E" w:rsidRDefault="00173B54" w:rsidP="00173B54">
            <w:pPr>
              <w:tabs>
                <w:tab w:val="left" w:pos="390"/>
                <w:tab w:val="left" w:pos="1035"/>
                <w:tab w:val="left" w:pos="1500"/>
              </w:tabs>
              <w:jc w:val="both"/>
              <w:rPr>
                <w:sz w:val="22"/>
                <w:szCs w:val="22"/>
              </w:rPr>
            </w:pPr>
          </w:p>
        </w:tc>
      </w:tr>
      <w:tr w:rsidR="00173B54" w:rsidRPr="005F688E" w14:paraId="7B68FD19" w14:textId="77777777" w:rsidTr="00C1614D">
        <w:trPr>
          <w:trHeight w:val="228"/>
        </w:trPr>
        <w:tc>
          <w:tcPr>
            <w:tcW w:w="385" w:type="pct"/>
            <w:noWrap/>
          </w:tcPr>
          <w:p w14:paraId="388CE685" w14:textId="5B9190A9" w:rsidR="00173B54" w:rsidRPr="005F688E" w:rsidRDefault="00173B54" w:rsidP="00173B54">
            <w:pPr>
              <w:rPr>
                <w:sz w:val="22"/>
                <w:szCs w:val="22"/>
              </w:rPr>
            </w:pPr>
            <w:r w:rsidRPr="005F688E">
              <w:rPr>
                <w:sz w:val="22"/>
                <w:szCs w:val="22"/>
              </w:rPr>
              <w:t>2.</w:t>
            </w:r>
            <w:r w:rsidR="00594DC0" w:rsidRPr="005F688E">
              <w:rPr>
                <w:sz w:val="22"/>
                <w:szCs w:val="22"/>
              </w:rPr>
              <w:t>7</w:t>
            </w:r>
            <w:r w:rsidRPr="005F688E">
              <w:rPr>
                <w:sz w:val="22"/>
                <w:szCs w:val="22"/>
              </w:rPr>
              <w:t>.</w:t>
            </w:r>
          </w:p>
        </w:tc>
        <w:tc>
          <w:tcPr>
            <w:tcW w:w="795" w:type="pct"/>
          </w:tcPr>
          <w:p w14:paraId="107446BA" w14:textId="59B66834" w:rsidR="00173B54" w:rsidRPr="005F688E" w:rsidRDefault="00893C70" w:rsidP="00173B54">
            <w:pPr>
              <w:tabs>
                <w:tab w:val="left" w:pos="390"/>
                <w:tab w:val="left" w:pos="1035"/>
                <w:tab w:val="left" w:pos="1500"/>
              </w:tabs>
              <w:jc w:val="both"/>
              <w:rPr>
                <w:b/>
                <w:sz w:val="22"/>
                <w:szCs w:val="22"/>
              </w:rPr>
            </w:pPr>
            <w:r w:rsidRPr="005F688E">
              <w:rPr>
                <w:bCs/>
                <w:sz w:val="22"/>
                <w:szCs w:val="22"/>
                <w:lang w:eastAsia="lt-LT"/>
              </w:rPr>
              <w:t>Tinklo plokštė</w:t>
            </w:r>
          </w:p>
        </w:tc>
        <w:tc>
          <w:tcPr>
            <w:tcW w:w="2224" w:type="pct"/>
          </w:tcPr>
          <w:p w14:paraId="531DD56B" w14:textId="1DC76394" w:rsidR="00173B54" w:rsidRPr="005F688E" w:rsidRDefault="00EE44AB" w:rsidP="00173B54">
            <w:pPr>
              <w:tabs>
                <w:tab w:val="left" w:pos="390"/>
                <w:tab w:val="left" w:pos="1035"/>
                <w:tab w:val="left" w:pos="1500"/>
              </w:tabs>
              <w:jc w:val="both"/>
              <w:rPr>
                <w:b/>
                <w:sz w:val="22"/>
                <w:szCs w:val="22"/>
              </w:rPr>
            </w:pPr>
            <w:r w:rsidRPr="005F688E">
              <w:rPr>
                <w:rFonts w:eastAsia="Calibri"/>
                <w:sz w:val="22"/>
                <w:szCs w:val="22"/>
                <w:lang w:eastAsia="lt-LT"/>
              </w:rPr>
              <w:t>integruota ne blogesnė nei 10 / 100 / 1000 Mbps</w:t>
            </w:r>
          </w:p>
        </w:tc>
        <w:tc>
          <w:tcPr>
            <w:tcW w:w="1596" w:type="pct"/>
          </w:tcPr>
          <w:p w14:paraId="57C9FFD9" w14:textId="2C3A4961" w:rsidR="00173B54" w:rsidRPr="005F688E" w:rsidRDefault="00173B54" w:rsidP="00173B54">
            <w:pPr>
              <w:jc w:val="both"/>
              <w:rPr>
                <w:sz w:val="22"/>
                <w:szCs w:val="22"/>
              </w:rPr>
            </w:pPr>
          </w:p>
        </w:tc>
      </w:tr>
      <w:tr w:rsidR="00173B54" w:rsidRPr="005F688E" w14:paraId="262DF881" w14:textId="77777777" w:rsidTr="00C1614D">
        <w:trPr>
          <w:trHeight w:val="296"/>
        </w:trPr>
        <w:tc>
          <w:tcPr>
            <w:tcW w:w="385" w:type="pct"/>
            <w:noWrap/>
          </w:tcPr>
          <w:p w14:paraId="05C29D0D" w14:textId="6886C99D" w:rsidR="00173B54" w:rsidRPr="005F688E" w:rsidRDefault="00173B54" w:rsidP="00173B54">
            <w:pPr>
              <w:rPr>
                <w:sz w:val="22"/>
                <w:szCs w:val="22"/>
              </w:rPr>
            </w:pPr>
            <w:r w:rsidRPr="005F688E">
              <w:rPr>
                <w:sz w:val="22"/>
                <w:szCs w:val="22"/>
              </w:rPr>
              <w:t>2.</w:t>
            </w:r>
            <w:r w:rsidR="00EE44AB" w:rsidRPr="005F688E">
              <w:rPr>
                <w:sz w:val="22"/>
                <w:szCs w:val="22"/>
              </w:rPr>
              <w:t>8</w:t>
            </w:r>
            <w:r w:rsidRPr="005F688E">
              <w:rPr>
                <w:sz w:val="22"/>
                <w:szCs w:val="22"/>
              </w:rPr>
              <w:t>.</w:t>
            </w:r>
          </w:p>
        </w:tc>
        <w:tc>
          <w:tcPr>
            <w:tcW w:w="795" w:type="pct"/>
          </w:tcPr>
          <w:p w14:paraId="160F9DAB" w14:textId="45C867DC" w:rsidR="00173B54" w:rsidRPr="005F688E" w:rsidRDefault="00E60925" w:rsidP="00173B54">
            <w:pPr>
              <w:tabs>
                <w:tab w:val="left" w:pos="390"/>
                <w:tab w:val="left" w:pos="460"/>
                <w:tab w:val="left" w:pos="602"/>
                <w:tab w:val="left" w:pos="1035"/>
                <w:tab w:val="left" w:pos="1500"/>
              </w:tabs>
              <w:jc w:val="both"/>
              <w:rPr>
                <w:b/>
                <w:sz w:val="22"/>
                <w:szCs w:val="22"/>
              </w:rPr>
            </w:pPr>
            <w:r w:rsidRPr="005F688E">
              <w:rPr>
                <w:rFonts w:eastAsia="Calibri"/>
                <w:sz w:val="22"/>
                <w:szCs w:val="22"/>
                <w:lang w:eastAsia="lt-LT"/>
              </w:rPr>
              <w:t>Integruoti prievadai (negali būti išpildoma per adapterius)</w:t>
            </w:r>
            <w:r w:rsidRPr="005F688E">
              <w:rPr>
                <w:rFonts w:eastAsia="Calibri"/>
                <w:sz w:val="22"/>
                <w:szCs w:val="22"/>
                <w:lang w:eastAsia="lt-LT"/>
              </w:rPr>
              <w:tab/>
            </w:r>
          </w:p>
        </w:tc>
        <w:tc>
          <w:tcPr>
            <w:tcW w:w="2224" w:type="pct"/>
          </w:tcPr>
          <w:p w14:paraId="23041B20" w14:textId="5DEA4AD5" w:rsidR="00173B54" w:rsidRPr="005F688E" w:rsidRDefault="006B3992" w:rsidP="0016069A">
            <w:pPr>
              <w:pStyle w:val="ListParagraph"/>
              <w:numPr>
                <w:ilvl w:val="0"/>
                <w:numId w:val="16"/>
              </w:numPr>
              <w:tabs>
                <w:tab w:val="left" w:pos="390"/>
                <w:tab w:val="left" w:pos="460"/>
                <w:tab w:val="left" w:pos="602"/>
                <w:tab w:val="left" w:pos="1500"/>
              </w:tabs>
              <w:spacing w:after="0" w:line="240" w:lineRule="auto"/>
              <w:ind w:left="312" w:hanging="284"/>
              <w:jc w:val="both"/>
              <w:rPr>
                <w:rFonts w:ascii="Times New Roman" w:eastAsia="Calibri" w:hAnsi="Times New Roman" w:cs="Times New Roman"/>
                <w:lang w:val="lt-LT" w:eastAsia="lt-LT"/>
              </w:rPr>
            </w:pPr>
            <w:r w:rsidRPr="005F688E">
              <w:rPr>
                <w:rFonts w:ascii="Times New Roman" w:eastAsia="Calibri" w:hAnsi="Times New Roman" w:cs="Times New Roman"/>
                <w:lang w:val="lt-LT" w:eastAsia="lt-LT"/>
              </w:rPr>
              <w:t>ne mažiau kaip 2 × USB-A 3.0 (arba geresnių);</w:t>
            </w:r>
          </w:p>
          <w:p w14:paraId="17AE3F9E" w14:textId="6ED5C0AF" w:rsidR="00FD3495" w:rsidRPr="005F688E" w:rsidRDefault="00FD3495" w:rsidP="0016069A">
            <w:pPr>
              <w:pStyle w:val="ListParagraph"/>
              <w:numPr>
                <w:ilvl w:val="0"/>
                <w:numId w:val="16"/>
              </w:numPr>
              <w:tabs>
                <w:tab w:val="left" w:pos="390"/>
                <w:tab w:val="left" w:pos="460"/>
                <w:tab w:val="left" w:pos="602"/>
                <w:tab w:val="left" w:pos="1500"/>
              </w:tabs>
              <w:spacing w:after="0" w:line="240" w:lineRule="auto"/>
              <w:ind w:left="312" w:hanging="284"/>
              <w:jc w:val="both"/>
              <w:rPr>
                <w:rFonts w:ascii="Times New Roman" w:eastAsia="Calibri" w:hAnsi="Times New Roman" w:cs="Times New Roman"/>
                <w:lang w:val="lt-LT" w:eastAsia="lt-LT"/>
              </w:rPr>
            </w:pPr>
            <w:r w:rsidRPr="005F688E">
              <w:rPr>
                <w:rFonts w:ascii="Times New Roman" w:eastAsia="Calibri" w:hAnsi="Times New Roman" w:cs="Times New Roman"/>
                <w:lang w:val="lt-LT" w:eastAsia="lt-LT"/>
              </w:rPr>
              <w:t>ne mažiau kaip 1 × USB-C 3.1 (arba geresnių);</w:t>
            </w:r>
          </w:p>
          <w:p w14:paraId="5F2C1BAA" w14:textId="17752FA1" w:rsidR="0016069A" w:rsidRPr="005F688E" w:rsidRDefault="00E138BC" w:rsidP="0016069A">
            <w:pPr>
              <w:pStyle w:val="ListParagraph"/>
              <w:numPr>
                <w:ilvl w:val="0"/>
                <w:numId w:val="16"/>
              </w:numPr>
              <w:tabs>
                <w:tab w:val="left" w:pos="390"/>
                <w:tab w:val="left" w:pos="460"/>
                <w:tab w:val="left" w:pos="602"/>
                <w:tab w:val="left" w:pos="1500"/>
              </w:tabs>
              <w:spacing w:after="0" w:line="240" w:lineRule="auto"/>
              <w:ind w:left="312" w:hanging="284"/>
              <w:jc w:val="both"/>
              <w:rPr>
                <w:rFonts w:ascii="Times New Roman" w:eastAsia="Calibri" w:hAnsi="Times New Roman" w:cs="Times New Roman"/>
                <w:lang w:val="lt-LT" w:eastAsia="lt-LT"/>
              </w:rPr>
            </w:pPr>
            <w:r w:rsidRPr="005F688E">
              <w:rPr>
                <w:rFonts w:ascii="Times New Roman" w:eastAsia="Calibri" w:hAnsi="Times New Roman" w:cs="Times New Roman"/>
                <w:lang w:val="lt-LT" w:eastAsia="lt-LT"/>
              </w:rPr>
              <w:t>1× ausinių lizdas ir 1× mikrofono lizdas arba 1× kombinuotas ausinių / mikrofono lizdas;</w:t>
            </w:r>
          </w:p>
          <w:p w14:paraId="0C6AC017" w14:textId="1F827566" w:rsidR="00E138BC" w:rsidRPr="005F688E" w:rsidRDefault="00884D99" w:rsidP="0016069A">
            <w:pPr>
              <w:pStyle w:val="ListParagraph"/>
              <w:numPr>
                <w:ilvl w:val="0"/>
                <w:numId w:val="16"/>
              </w:numPr>
              <w:tabs>
                <w:tab w:val="left" w:pos="390"/>
                <w:tab w:val="left" w:pos="460"/>
                <w:tab w:val="left" w:pos="602"/>
                <w:tab w:val="left" w:pos="1500"/>
              </w:tabs>
              <w:spacing w:after="0" w:line="240" w:lineRule="auto"/>
              <w:ind w:left="312" w:hanging="284"/>
              <w:jc w:val="both"/>
              <w:rPr>
                <w:rFonts w:ascii="Times New Roman" w:eastAsia="Calibri" w:hAnsi="Times New Roman" w:cs="Times New Roman"/>
                <w:lang w:eastAsia="lt-LT"/>
              </w:rPr>
            </w:pPr>
            <w:r w:rsidRPr="005F688E">
              <w:rPr>
                <w:rFonts w:ascii="Times New Roman" w:eastAsia="Calibri" w:hAnsi="Times New Roman" w:cs="Times New Roman"/>
                <w:lang w:eastAsia="lt-LT"/>
              </w:rPr>
              <w:t xml:space="preserve">1× HDMI </w:t>
            </w:r>
            <w:proofErr w:type="spellStart"/>
            <w:r w:rsidRPr="005F688E">
              <w:rPr>
                <w:rFonts w:ascii="Times New Roman" w:eastAsia="Calibri" w:hAnsi="Times New Roman" w:cs="Times New Roman"/>
                <w:lang w:eastAsia="lt-LT"/>
              </w:rPr>
              <w:t>jungtis</w:t>
            </w:r>
            <w:proofErr w:type="spellEnd"/>
            <w:r w:rsidRPr="005F688E">
              <w:rPr>
                <w:rFonts w:ascii="Times New Roman" w:eastAsia="Calibri" w:hAnsi="Times New Roman" w:cs="Times New Roman"/>
                <w:lang w:eastAsia="lt-LT"/>
              </w:rPr>
              <w:t>;</w:t>
            </w:r>
          </w:p>
          <w:p w14:paraId="10E25D60" w14:textId="27BE6A44" w:rsidR="006B3992" w:rsidRPr="005F688E" w:rsidRDefault="00902EDB" w:rsidP="0016069A">
            <w:pPr>
              <w:pStyle w:val="ListParagraph"/>
              <w:numPr>
                <w:ilvl w:val="0"/>
                <w:numId w:val="16"/>
              </w:numPr>
              <w:tabs>
                <w:tab w:val="left" w:pos="390"/>
                <w:tab w:val="left" w:pos="460"/>
                <w:tab w:val="left" w:pos="602"/>
                <w:tab w:val="left" w:pos="1500"/>
              </w:tabs>
              <w:spacing w:after="0" w:line="240" w:lineRule="auto"/>
              <w:ind w:left="312" w:hanging="284"/>
              <w:jc w:val="both"/>
              <w:rPr>
                <w:rFonts w:ascii="Times New Roman" w:eastAsia="Calibri" w:hAnsi="Times New Roman" w:cs="Times New Roman"/>
                <w:lang w:eastAsia="lt-LT"/>
              </w:rPr>
            </w:pPr>
            <w:r w:rsidRPr="005F688E">
              <w:rPr>
                <w:rFonts w:ascii="Times New Roman" w:eastAsia="Calibri" w:hAnsi="Times New Roman" w:cs="Times New Roman"/>
                <w:lang w:eastAsia="lt-LT"/>
              </w:rPr>
              <w:t xml:space="preserve">1× RJ45 </w:t>
            </w:r>
            <w:proofErr w:type="spellStart"/>
            <w:r w:rsidRPr="005F688E">
              <w:rPr>
                <w:rFonts w:ascii="Times New Roman" w:eastAsia="Calibri" w:hAnsi="Times New Roman" w:cs="Times New Roman"/>
                <w:lang w:eastAsia="lt-LT"/>
              </w:rPr>
              <w:t>jungtis</w:t>
            </w:r>
            <w:proofErr w:type="spellEnd"/>
            <w:r w:rsidR="0057636D" w:rsidRPr="005F688E">
              <w:rPr>
                <w:rFonts w:ascii="Times New Roman" w:eastAsia="Calibri" w:hAnsi="Times New Roman" w:cs="Times New Roman"/>
                <w:lang w:eastAsia="lt-LT"/>
              </w:rPr>
              <w:t>.</w:t>
            </w:r>
          </w:p>
        </w:tc>
        <w:tc>
          <w:tcPr>
            <w:tcW w:w="1596" w:type="pct"/>
          </w:tcPr>
          <w:p w14:paraId="70206775" w14:textId="3AC7750E" w:rsidR="00173B54" w:rsidRPr="005F688E" w:rsidRDefault="00173B54" w:rsidP="00173B54">
            <w:pPr>
              <w:tabs>
                <w:tab w:val="left" w:pos="390"/>
                <w:tab w:val="left" w:pos="1035"/>
                <w:tab w:val="left" w:pos="1500"/>
              </w:tabs>
              <w:jc w:val="both"/>
              <w:rPr>
                <w:sz w:val="22"/>
                <w:szCs w:val="22"/>
              </w:rPr>
            </w:pPr>
          </w:p>
        </w:tc>
      </w:tr>
      <w:tr w:rsidR="00173B54" w:rsidRPr="005F688E" w14:paraId="0A69DC30" w14:textId="77777777" w:rsidTr="00C1614D">
        <w:trPr>
          <w:trHeight w:val="228"/>
        </w:trPr>
        <w:tc>
          <w:tcPr>
            <w:tcW w:w="385" w:type="pct"/>
            <w:noWrap/>
          </w:tcPr>
          <w:p w14:paraId="3818D048" w14:textId="4F2A82A2" w:rsidR="00173B54" w:rsidRPr="005F688E" w:rsidRDefault="00173B54" w:rsidP="00173B54">
            <w:pPr>
              <w:rPr>
                <w:sz w:val="22"/>
                <w:szCs w:val="22"/>
              </w:rPr>
            </w:pPr>
            <w:r w:rsidRPr="005F688E">
              <w:rPr>
                <w:sz w:val="22"/>
                <w:szCs w:val="22"/>
              </w:rPr>
              <w:t>2.</w:t>
            </w:r>
            <w:r w:rsidR="00902EDB" w:rsidRPr="005F688E">
              <w:rPr>
                <w:sz w:val="22"/>
                <w:szCs w:val="22"/>
              </w:rPr>
              <w:t>9</w:t>
            </w:r>
            <w:r w:rsidRPr="005F688E">
              <w:rPr>
                <w:sz w:val="22"/>
                <w:szCs w:val="22"/>
              </w:rPr>
              <w:t>.</w:t>
            </w:r>
          </w:p>
        </w:tc>
        <w:tc>
          <w:tcPr>
            <w:tcW w:w="795" w:type="pct"/>
          </w:tcPr>
          <w:p w14:paraId="2AFB1BF2" w14:textId="34453C03" w:rsidR="00173B54" w:rsidRPr="005F688E" w:rsidRDefault="00173B54" w:rsidP="00173B54">
            <w:pPr>
              <w:tabs>
                <w:tab w:val="left" w:pos="390"/>
                <w:tab w:val="left" w:pos="1035"/>
                <w:tab w:val="left" w:pos="1500"/>
              </w:tabs>
              <w:jc w:val="both"/>
              <w:rPr>
                <w:b/>
                <w:sz w:val="22"/>
                <w:szCs w:val="22"/>
              </w:rPr>
            </w:pPr>
            <w:r w:rsidRPr="005F688E">
              <w:rPr>
                <w:bCs/>
                <w:sz w:val="22"/>
                <w:szCs w:val="22"/>
                <w:lang w:eastAsia="lt-LT"/>
              </w:rPr>
              <w:t>Klaviatūra</w:t>
            </w:r>
          </w:p>
        </w:tc>
        <w:tc>
          <w:tcPr>
            <w:tcW w:w="2224" w:type="pct"/>
          </w:tcPr>
          <w:p w14:paraId="01669FA3" w14:textId="10E15E61" w:rsidR="00173B54" w:rsidRPr="005F688E" w:rsidRDefault="00CA221D" w:rsidP="00173B54">
            <w:pPr>
              <w:tabs>
                <w:tab w:val="left" w:pos="390"/>
                <w:tab w:val="left" w:pos="1035"/>
                <w:tab w:val="left" w:pos="1500"/>
              </w:tabs>
              <w:jc w:val="both"/>
              <w:rPr>
                <w:b/>
                <w:sz w:val="22"/>
                <w:szCs w:val="22"/>
              </w:rPr>
            </w:pPr>
            <w:r w:rsidRPr="005F688E">
              <w:rPr>
                <w:rFonts w:eastAsia="Calibri"/>
                <w:sz w:val="22"/>
                <w:szCs w:val="22"/>
                <w:lang w:eastAsia="lt-LT"/>
              </w:rPr>
              <w:t xml:space="preserve">integruota apšviečiama su atskira skaitine klaviatūros dalimi, angliško (US) išdėstymo, integruota sensorinė valdymo plokštelė (angl. </w:t>
            </w:r>
            <w:proofErr w:type="spellStart"/>
            <w:r w:rsidRPr="005F688E">
              <w:rPr>
                <w:rFonts w:eastAsia="Calibri"/>
                <w:i/>
                <w:iCs/>
                <w:sz w:val="22"/>
                <w:szCs w:val="22"/>
                <w:lang w:eastAsia="lt-LT"/>
              </w:rPr>
              <w:t>Touchpad</w:t>
            </w:r>
            <w:proofErr w:type="spellEnd"/>
            <w:r w:rsidRPr="005F688E">
              <w:rPr>
                <w:rFonts w:eastAsia="Calibri"/>
                <w:sz w:val="22"/>
                <w:szCs w:val="22"/>
                <w:lang w:eastAsia="lt-LT"/>
              </w:rPr>
              <w:t>).</w:t>
            </w:r>
          </w:p>
        </w:tc>
        <w:tc>
          <w:tcPr>
            <w:tcW w:w="1596" w:type="pct"/>
          </w:tcPr>
          <w:p w14:paraId="7E6BD8D2" w14:textId="013C4D1A" w:rsidR="00173B54" w:rsidRPr="005F688E" w:rsidRDefault="00173B54" w:rsidP="00173B54">
            <w:pPr>
              <w:tabs>
                <w:tab w:val="left" w:pos="390"/>
                <w:tab w:val="left" w:pos="1035"/>
                <w:tab w:val="left" w:pos="1500"/>
              </w:tabs>
              <w:jc w:val="both"/>
              <w:rPr>
                <w:sz w:val="22"/>
                <w:szCs w:val="22"/>
              </w:rPr>
            </w:pPr>
          </w:p>
        </w:tc>
      </w:tr>
      <w:tr w:rsidR="00173B54" w:rsidRPr="005F688E" w14:paraId="5B105A91" w14:textId="77777777" w:rsidTr="00C1614D">
        <w:trPr>
          <w:trHeight w:val="228"/>
        </w:trPr>
        <w:tc>
          <w:tcPr>
            <w:tcW w:w="385" w:type="pct"/>
            <w:noWrap/>
          </w:tcPr>
          <w:p w14:paraId="1A30E67F" w14:textId="30A22FF6" w:rsidR="00173B54" w:rsidRPr="005F688E" w:rsidRDefault="00173B54" w:rsidP="00173B54">
            <w:pPr>
              <w:rPr>
                <w:sz w:val="22"/>
                <w:szCs w:val="22"/>
              </w:rPr>
            </w:pPr>
            <w:r w:rsidRPr="005F688E">
              <w:rPr>
                <w:sz w:val="22"/>
                <w:szCs w:val="22"/>
              </w:rPr>
              <w:t>2.1</w:t>
            </w:r>
            <w:r w:rsidR="00CA221D" w:rsidRPr="005F688E">
              <w:rPr>
                <w:sz w:val="22"/>
                <w:szCs w:val="22"/>
              </w:rPr>
              <w:t>0</w:t>
            </w:r>
            <w:r w:rsidRPr="005F688E">
              <w:rPr>
                <w:sz w:val="22"/>
                <w:szCs w:val="22"/>
              </w:rPr>
              <w:t>.</w:t>
            </w:r>
          </w:p>
        </w:tc>
        <w:tc>
          <w:tcPr>
            <w:tcW w:w="795" w:type="pct"/>
          </w:tcPr>
          <w:p w14:paraId="61074D6F" w14:textId="5F1C17CE" w:rsidR="00173B54" w:rsidRPr="005F688E" w:rsidRDefault="00173B54" w:rsidP="00173B54">
            <w:pPr>
              <w:pStyle w:val="NoSpacing"/>
              <w:tabs>
                <w:tab w:val="left" w:pos="602"/>
              </w:tabs>
              <w:jc w:val="both"/>
              <w:rPr>
                <w:rFonts w:eastAsiaTheme="minorHAnsi"/>
                <w:b/>
                <w:sz w:val="22"/>
                <w:szCs w:val="22"/>
              </w:rPr>
            </w:pPr>
            <w:r w:rsidRPr="005F688E">
              <w:rPr>
                <w:bCs/>
                <w:sz w:val="22"/>
                <w:szCs w:val="22"/>
                <w:lang w:eastAsia="lt-LT"/>
              </w:rPr>
              <w:t>Pelė</w:t>
            </w:r>
          </w:p>
        </w:tc>
        <w:tc>
          <w:tcPr>
            <w:tcW w:w="2224" w:type="pct"/>
          </w:tcPr>
          <w:p w14:paraId="6E674C89" w14:textId="6BEA87AD" w:rsidR="00173B54" w:rsidRPr="005F688E" w:rsidRDefault="00E227F9" w:rsidP="00173B54">
            <w:pPr>
              <w:pStyle w:val="NoSpacing"/>
              <w:tabs>
                <w:tab w:val="left" w:pos="602"/>
              </w:tabs>
              <w:jc w:val="both"/>
              <w:rPr>
                <w:rFonts w:eastAsiaTheme="minorHAnsi"/>
                <w:b/>
                <w:sz w:val="22"/>
                <w:szCs w:val="22"/>
              </w:rPr>
            </w:pPr>
            <w:r w:rsidRPr="005F688E">
              <w:rPr>
                <w:rFonts w:eastAsia="Calibri"/>
                <w:sz w:val="22"/>
                <w:szCs w:val="22"/>
                <w:lang w:eastAsia="lt-LT"/>
              </w:rPr>
              <w:t>deranti kompiuteriui laidinė lazerinė pelė su ratuku.</w:t>
            </w:r>
          </w:p>
        </w:tc>
        <w:tc>
          <w:tcPr>
            <w:tcW w:w="1596" w:type="pct"/>
          </w:tcPr>
          <w:p w14:paraId="7032771C" w14:textId="600301C2" w:rsidR="00173B54" w:rsidRPr="005F688E" w:rsidRDefault="00173B54" w:rsidP="00173B54">
            <w:pPr>
              <w:pStyle w:val="NoSpacing"/>
              <w:rPr>
                <w:sz w:val="22"/>
                <w:szCs w:val="22"/>
              </w:rPr>
            </w:pPr>
          </w:p>
        </w:tc>
      </w:tr>
      <w:tr w:rsidR="00173B54" w:rsidRPr="005F688E" w14:paraId="710C1074" w14:textId="77777777" w:rsidTr="00C1614D">
        <w:trPr>
          <w:trHeight w:val="228"/>
        </w:trPr>
        <w:tc>
          <w:tcPr>
            <w:tcW w:w="385" w:type="pct"/>
            <w:noWrap/>
          </w:tcPr>
          <w:p w14:paraId="1D6F4E03" w14:textId="2989605E" w:rsidR="00173B54" w:rsidRPr="005F688E" w:rsidRDefault="00173B54" w:rsidP="00173B54">
            <w:pPr>
              <w:rPr>
                <w:sz w:val="22"/>
                <w:szCs w:val="22"/>
              </w:rPr>
            </w:pPr>
            <w:r w:rsidRPr="005F688E">
              <w:rPr>
                <w:sz w:val="22"/>
                <w:szCs w:val="22"/>
              </w:rPr>
              <w:t>2.1</w:t>
            </w:r>
            <w:r w:rsidR="00E227F9" w:rsidRPr="005F688E">
              <w:rPr>
                <w:sz w:val="22"/>
                <w:szCs w:val="22"/>
              </w:rPr>
              <w:t>1</w:t>
            </w:r>
            <w:r w:rsidRPr="005F688E">
              <w:rPr>
                <w:sz w:val="22"/>
                <w:szCs w:val="22"/>
              </w:rPr>
              <w:t>.</w:t>
            </w:r>
          </w:p>
        </w:tc>
        <w:tc>
          <w:tcPr>
            <w:tcW w:w="795" w:type="pct"/>
          </w:tcPr>
          <w:p w14:paraId="52107AB1" w14:textId="53CA1612" w:rsidR="00173B54" w:rsidRPr="005F688E" w:rsidRDefault="004D60E5" w:rsidP="00173B54">
            <w:pPr>
              <w:tabs>
                <w:tab w:val="left" w:pos="390"/>
                <w:tab w:val="left" w:pos="1035"/>
                <w:tab w:val="left" w:pos="1500"/>
              </w:tabs>
              <w:jc w:val="both"/>
              <w:rPr>
                <w:b/>
                <w:sz w:val="22"/>
                <w:szCs w:val="22"/>
              </w:rPr>
            </w:pPr>
            <w:r w:rsidRPr="005F688E">
              <w:rPr>
                <w:bCs/>
                <w:sz w:val="22"/>
                <w:szCs w:val="22"/>
                <w:lang w:eastAsia="lt-LT"/>
              </w:rPr>
              <w:t>Baterija</w:t>
            </w:r>
          </w:p>
        </w:tc>
        <w:tc>
          <w:tcPr>
            <w:tcW w:w="2224" w:type="pct"/>
          </w:tcPr>
          <w:p w14:paraId="0B828DBA" w14:textId="00373C4F" w:rsidR="00173B54" w:rsidRPr="005F688E" w:rsidRDefault="00A61078" w:rsidP="00173B54">
            <w:pPr>
              <w:tabs>
                <w:tab w:val="left" w:pos="390"/>
                <w:tab w:val="left" w:pos="1035"/>
                <w:tab w:val="left" w:pos="1500"/>
              </w:tabs>
              <w:jc w:val="both"/>
              <w:rPr>
                <w:b/>
                <w:sz w:val="22"/>
                <w:szCs w:val="22"/>
              </w:rPr>
            </w:pPr>
            <w:r w:rsidRPr="005F688E">
              <w:rPr>
                <w:rFonts w:eastAsia="Calibri"/>
                <w:sz w:val="22"/>
                <w:szCs w:val="22"/>
                <w:lang w:eastAsia="lt-LT"/>
              </w:rPr>
              <w:t xml:space="preserve">talpa ne mažiau kaip 80 </w:t>
            </w:r>
            <w:proofErr w:type="spellStart"/>
            <w:r w:rsidRPr="005F688E">
              <w:rPr>
                <w:rFonts w:eastAsia="Calibri"/>
                <w:sz w:val="22"/>
                <w:szCs w:val="22"/>
                <w:lang w:eastAsia="lt-LT"/>
              </w:rPr>
              <w:t>Wh</w:t>
            </w:r>
            <w:proofErr w:type="spellEnd"/>
            <w:r w:rsidRPr="005F688E">
              <w:rPr>
                <w:rFonts w:eastAsia="Calibri"/>
                <w:sz w:val="22"/>
                <w:szCs w:val="22"/>
                <w:lang w:eastAsia="lt-LT"/>
              </w:rPr>
              <w:t>.</w:t>
            </w:r>
          </w:p>
        </w:tc>
        <w:tc>
          <w:tcPr>
            <w:tcW w:w="1596" w:type="pct"/>
          </w:tcPr>
          <w:p w14:paraId="5D3FBB94" w14:textId="30000312" w:rsidR="00173B54" w:rsidRPr="005F688E" w:rsidRDefault="00173B54" w:rsidP="00173B54">
            <w:pPr>
              <w:tabs>
                <w:tab w:val="left" w:pos="390"/>
                <w:tab w:val="left" w:pos="1035"/>
                <w:tab w:val="left" w:pos="1500"/>
              </w:tabs>
              <w:jc w:val="both"/>
              <w:rPr>
                <w:sz w:val="22"/>
                <w:szCs w:val="22"/>
              </w:rPr>
            </w:pPr>
          </w:p>
        </w:tc>
      </w:tr>
      <w:tr w:rsidR="00173B54" w:rsidRPr="005F688E" w14:paraId="413C884E" w14:textId="77777777" w:rsidTr="00C1614D">
        <w:trPr>
          <w:trHeight w:val="228"/>
        </w:trPr>
        <w:tc>
          <w:tcPr>
            <w:tcW w:w="385" w:type="pct"/>
            <w:noWrap/>
          </w:tcPr>
          <w:p w14:paraId="76E01D5C" w14:textId="4FD13918" w:rsidR="00173B54" w:rsidRPr="005F688E" w:rsidRDefault="00173B54" w:rsidP="00173B54">
            <w:pPr>
              <w:rPr>
                <w:sz w:val="22"/>
                <w:szCs w:val="22"/>
              </w:rPr>
            </w:pPr>
            <w:r w:rsidRPr="005F688E">
              <w:rPr>
                <w:sz w:val="22"/>
                <w:szCs w:val="22"/>
              </w:rPr>
              <w:t>2.1</w:t>
            </w:r>
            <w:r w:rsidR="00A61078" w:rsidRPr="005F688E">
              <w:rPr>
                <w:sz w:val="22"/>
                <w:szCs w:val="22"/>
              </w:rPr>
              <w:t>2</w:t>
            </w:r>
            <w:r w:rsidRPr="005F688E">
              <w:rPr>
                <w:sz w:val="22"/>
                <w:szCs w:val="22"/>
              </w:rPr>
              <w:t>.</w:t>
            </w:r>
          </w:p>
        </w:tc>
        <w:tc>
          <w:tcPr>
            <w:tcW w:w="795" w:type="pct"/>
          </w:tcPr>
          <w:p w14:paraId="0ED34FEE" w14:textId="0ABDA162" w:rsidR="00173B54" w:rsidRPr="005F688E" w:rsidRDefault="00173B54" w:rsidP="00173B54">
            <w:pPr>
              <w:jc w:val="both"/>
              <w:rPr>
                <w:b/>
                <w:sz w:val="22"/>
                <w:szCs w:val="22"/>
              </w:rPr>
            </w:pPr>
            <w:r w:rsidRPr="005F688E">
              <w:rPr>
                <w:bCs/>
                <w:sz w:val="22"/>
                <w:szCs w:val="22"/>
                <w:lang w:eastAsia="lt-LT"/>
              </w:rPr>
              <w:t>Apsaugos galimybės</w:t>
            </w:r>
          </w:p>
        </w:tc>
        <w:tc>
          <w:tcPr>
            <w:tcW w:w="2224" w:type="pct"/>
          </w:tcPr>
          <w:p w14:paraId="305D0491" w14:textId="5F3257E0" w:rsidR="00173B54" w:rsidRPr="005F688E" w:rsidRDefault="006771BE" w:rsidP="00173B54">
            <w:pPr>
              <w:jc w:val="both"/>
              <w:rPr>
                <w:b/>
                <w:sz w:val="22"/>
                <w:szCs w:val="22"/>
              </w:rPr>
            </w:pPr>
            <w:r w:rsidRPr="005F688E">
              <w:rPr>
                <w:rFonts w:eastAsia="Calibri"/>
                <w:sz w:val="22"/>
                <w:szCs w:val="22"/>
                <w:lang w:eastAsia="lt-LT"/>
              </w:rPr>
              <w:t>TPM 2.0 arba naujesnė duomenų apsaugos mikroschema, BIOS apsauga.</w:t>
            </w:r>
          </w:p>
        </w:tc>
        <w:tc>
          <w:tcPr>
            <w:tcW w:w="1596" w:type="pct"/>
          </w:tcPr>
          <w:p w14:paraId="5BAE1A87" w14:textId="1A9A668E" w:rsidR="00173B54" w:rsidRPr="005F688E" w:rsidRDefault="00173B54" w:rsidP="00173B54">
            <w:pPr>
              <w:jc w:val="both"/>
              <w:rPr>
                <w:sz w:val="22"/>
                <w:szCs w:val="22"/>
              </w:rPr>
            </w:pPr>
          </w:p>
        </w:tc>
      </w:tr>
      <w:tr w:rsidR="00173B54" w:rsidRPr="005F688E" w14:paraId="6EA1BAB2" w14:textId="77777777" w:rsidTr="00C1614D">
        <w:trPr>
          <w:trHeight w:val="228"/>
        </w:trPr>
        <w:tc>
          <w:tcPr>
            <w:tcW w:w="385" w:type="pct"/>
            <w:noWrap/>
          </w:tcPr>
          <w:p w14:paraId="7883CC63" w14:textId="6083B87D" w:rsidR="00173B54" w:rsidRPr="005F688E" w:rsidRDefault="00173B54" w:rsidP="00173B54">
            <w:pPr>
              <w:rPr>
                <w:sz w:val="22"/>
                <w:szCs w:val="22"/>
              </w:rPr>
            </w:pPr>
            <w:r w:rsidRPr="005F688E">
              <w:rPr>
                <w:sz w:val="22"/>
                <w:szCs w:val="22"/>
              </w:rPr>
              <w:t>2.1</w:t>
            </w:r>
            <w:r w:rsidR="006771BE" w:rsidRPr="005F688E">
              <w:rPr>
                <w:sz w:val="22"/>
                <w:szCs w:val="22"/>
              </w:rPr>
              <w:t>3</w:t>
            </w:r>
            <w:r w:rsidRPr="005F688E">
              <w:rPr>
                <w:sz w:val="22"/>
                <w:szCs w:val="22"/>
              </w:rPr>
              <w:t>.</w:t>
            </w:r>
          </w:p>
        </w:tc>
        <w:tc>
          <w:tcPr>
            <w:tcW w:w="795" w:type="pct"/>
          </w:tcPr>
          <w:p w14:paraId="7344DF95" w14:textId="27E4F535" w:rsidR="00173B54" w:rsidRPr="005F688E" w:rsidRDefault="006771BE" w:rsidP="00173B54">
            <w:pPr>
              <w:jc w:val="both"/>
              <w:rPr>
                <w:b/>
                <w:sz w:val="22"/>
                <w:szCs w:val="22"/>
                <w:lang w:eastAsia="lt-LT"/>
              </w:rPr>
            </w:pPr>
            <w:r w:rsidRPr="005F688E">
              <w:rPr>
                <w:bCs/>
                <w:sz w:val="22"/>
                <w:szCs w:val="22"/>
                <w:lang w:eastAsia="lt-LT"/>
              </w:rPr>
              <w:t>Fizinė apsauga</w:t>
            </w:r>
          </w:p>
        </w:tc>
        <w:tc>
          <w:tcPr>
            <w:tcW w:w="2224" w:type="pct"/>
          </w:tcPr>
          <w:p w14:paraId="64D4D82E" w14:textId="5567D4F9" w:rsidR="00173B54" w:rsidRPr="005F688E" w:rsidRDefault="00485EA5" w:rsidP="00173B54">
            <w:pPr>
              <w:jc w:val="both"/>
              <w:rPr>
                <w:b/>
                <w:sz w:val="22"/>
                <w:szCs w:val="22"/>
                <w:lang w:eastAsia="lt-LT"/>
              </w:rPr>
            </w:pPr>
            <w:r w:rsidRPr="005F688E">
              <w:rPr>
                <w:rFonts w:eastAsia="Calibri"/>
                <w:sz w:val="22"/>
                <w:szCs w:val="22"/>
                <w:lang w:eastAsia="lt-LT"/>
              </w:rPr>
              <w:t>MIL-STD-810H sertifikatas</w:t>
            </w:r>
            <w:r w:rsidR="004A68FD" w:rsidRPr="005F688E">
              <w:rPr>
                <w:rFonts w:eastAsia="Calibri"/>
                <w:sz w:val="22"/>
                <w:szCs w:val="22"/>
                <w:lang w:eastAsia="lt-LT"/>
              </w:rPr>
              <w:t xml:space="preserve"> arba lygiavertis</w:t>
            </w:r>
            <w:r w:rsidRPr="005F688E">
              <w:rPr>
                <w:rFonts w:eastAsia="Calibri"/>
                <w:sz w:val="22"/>
                <w:szCs w:val="22"/>
                <w:lang w:eastAsia="lt-LT"/>
              </w:rPr>
              <w:t>.</w:t>
            </w:r>
          </w:p>
        </w:tc>
        <w:tc>
          <w:tcPr>
            <w:tcW w:w="1596" w:type="pct"/>
          </w:tcPr>
          <w:p w14:paraId="34424D71" w14:textId="159734E4" w:rsidR="00173B54" w:rsidRPr="005F688E" w:rsidRDefault="00173B54" w:rsidP="00173B54">
            <w:pPr>
              <w:jc w:val="both"/>
              <w:rPr>
                <w:sz w:val="22"/>
                <w:szCs w:val="22"/>
              </w:rPr>
            </w:pPr>
          </w:p>
        </w:tc>
      </w:tr>
      <w:tr w:rsidR="00173B54" w:rsidRPr="005F688E" w14:paraId="330338CD" w14:textId="77777777" w:rsidTr="00C1614D">
        <w:trPr>
          <w:trHeight w:val="228"/>
        </w:trPr>
        <w:tc>
          <w:tcPr>
            <w:tcW w:w="385" w:type="pct"/>
            <w:noWrap/>
          </w:tcPr>
          <w:p w14:paraId="614651C6" w14:textId="2EC6FBBF" w:rsidR="00173B54" w:rsidRPr="005F688E" w:rsidRDefault="00173B54" w:rsidP="00173B54">
            <w:pPr>
              <w:rPr>
                <w:sz w:val="22"/>
                <w:szCs w:val="22"/>
              </w:rPr>
            </w:pPr>
            <w:r w:rsidRPr="005F688E">
              <w:rPr>
                <w:sz w:val="22"/>
                <w:szCs w:val="22"/>
              </w:rPr>
              <w:t>2.1</w:t>
            </w:r>
            <w:r w:rsidR="00485EA5" w:rsidRPr="005F688E">
              <w:rPr>
                <w:sz w:val="22"/>
                <w:szCs w:val="22"/>
              </w:rPr>
              <w:t>4</w:t>
            </w:r>
            <w:r w:rsidRPr="005F688E">
              <w:rPr>
                <w:sz w:val="22"/>
                <w:szCs w:val="22"/>
              </w:rPr>
              <w:t>.</w:t>
            </w:r>
          </w:p>
        </w:tc>
        <w:tc>
          <w:tcPr>
            <w:tcW w:w="795" w:type="pct"/>
          </w:tcPr>
          <w:p w14:paraId="61BBF3F7" w14:textId="159FCC78" w:rsidR="00173B54" w:rsidRPr="005F688E" w:rsidRDefault="00DC5DE2" w:rsidP="00173B54">
            <w:pPr>
              <w:jc w:val="both"/>
              <w:rPr>
                <w:bCs/>
                <w:sz w:val="22"/>
                <w:szCs w:val="22"/>
                <w:lang w:eastAsia="lt-LT"/>
              </w:rPr>
            </w:pPr>
            <w:r w:rsidRPr="005F688E">
              <w:rPr>
                <w:bCs/>
                <w:sz w:val="22"/>
                <w:szCs w:val="22"/>
                <w:lang w:eastAsia="lt-LT"/>
              </w:rPr>
              <w:t>Operacinė siste</w:t>
            </w:r>
            <w:r w:rsidR="00DB5D0E" w:rsidRPr="005F688E">
              <w:rPr>
                <w:bCs/>
                <w:sz w:val="22"/>
                <w:szCs w:val="22"/>
                <w:lang w:eastAsia="lt-LT"/>
              </w:rPr>
              <w:t>ma</w:t>
            </w:r>
          </w:p>
        </w:tc>
        <w:tc>
          <w:tcPr>
            <w:tcW w:w="2224" w:type="pct"/>
          </w:tcPr>
          <w:p w14:paraId="255979F0" w14:textId="7676E508" w:rsidR="00173B54" w:rsidRPr="005F688E" w:rsidRDefault="00C775AA" w:rsidP="00173B54">
            <w:pPr>
              <w:jc w:val="both"/>
              <w:rPr>
                <w:b/>
                <w:sz w:val="22"/>
                <w:szCs w:val="22"/>
                <w:lang w:eastAsia="lt-LT"/>
              </w:rPr>
            </w:pPr>
            <w:r w:rsidRPr="005F688E">
              <w:rPr>
                <w:rFonts w:eastAsia="Calibri"/>
                <w:sz w:val="22"/>
                <w:szCs w:val="22"/>
                <w:lang w:eastAsia="lt-LT"/>
              </w:rPr>
              <w:t xml:space="preserve">Kompiuterių įranga turi būti sertifikuota darbui su šiomis operacinėmis sistemomis – Microsoft Windows 10 </w:t>
            </w:r>
            <w:r w:rsidR="004A68FD" w:rsidRPr="005F688E">
              <w:rPr>
                <w:rFonts w:eastAsia="Calibri"/>
                <w:sz w:val="22"/>
                <w:szCs w:val="22"/>
                <w:lang w:eastAsia="lt-LT"/>
              </w:rPr>
              <w:t>ar</w:t>
            </w:r>
            <w:r w:rsidRPr="005F688E">
              <w:rPr>
                <w:rFonts w:eastAsia="Calibri"/>
                <w:sz w:val="22"/>
                <w:szCs w:val="22"/>
                <w:lang w:eastAsia="lt-LT"/>
              </w:rPr>
              <w:t xml:space="preserve"> naujesnė </w:t>
            </w:r>
            <w:r w:rsidR="00512884" w:rsidRPr="005F688E">
              <w:rPr>
                <w:rFonts w:eastAsia="Calibri"/>
                <w:sz w:val="22"/>
                <w:szCs w:val="22"/>
                <w:lang w:eastAsia="lt-LT"/>
              </w:rPr>
              <w:t xml:space="preserve">operacinė sistema </w:t>
            </w:r>
            <w:r w:rsidR="004A68FD" w:rsidRPr="005F688E">
              <w:rPr>
                <w:rFonts w:eastAsia="Calibri"/>
                <w:sz w:val="22"/>
                <w:szCs w:val="22"/>
                <w:lang w:eastAsia="lt-LT"/>
              </w:rPr>
              <w:t>arba lygiavert</w:t>
            </w:r>
            <w:r w:rsidR="00512884" w:rsidRPr="005F688E">
              <w:rPr>
                <w:rFonts w:eastAsia="Calibri"/>
                <w:sz w:val="22"/>
                <w:szCs w:val="22"/>
                <w:lang w:eastAsia="lt-LT"/>
              </w:rPr>
              <w:t>ė</w:t>
            </w:r>
            <w:r w:rsidRPr="005F688E">
              <w:rPr>
                <w:rFonts w:eastAsia="Calibri"/>
                <w:sz w:val="22"/>
                <w:szCs w:val="22"/>
                <w:lang w:eastAsia="lt-LT"/>
              </w:rPr>
              <w:t>.</w:t>
            </w:r>
          </w:p>
        </w:tc>
        <w:tc>
          <w:tcPr>
            <w:tcW w:w="1596" w:type="pct"/>
          </w:tcPr>
          <w:p w14:paraId="028B3F2C" w14:textId="2B779345" w:rsidR="00173B54" w:rsidRPr="005F688E" w:rsidRDefault="00173B54" w:rsidP="00173B54">
            <w:pPr>
              <w:jc w:val="both"/>
              <w:rPr>
                <w:sz w:val="22"/>
                <w:szCs w:val="22"/>
              </w:rPr>
            </w:pPr>
          </w:p>
        </w:tc>
      </w:tr>
      <w:tr w:rsidR="00173B54" w:rsidRPr="005F688E" w14:paraId="4E6A6702" w14:textId="77777777" w:rsidTr="00C1614D">
        <w:trPr>
          <w:trHeight w:val="228"/>
        </w:trPr>
        <w:tc>
          <w:tcPr>
            <w:tcW w:w="385" w:type="pct"/>
            <w:noWrap/>
          </w:tcPr>
          <w:p w14:paraId="53C9F58E" w14:textId="64CFE48E" w:rsidR="00173B54" w:rsidRPr="005F688E" w:rsidRDefault="00173B54" w:rsidP="00173B54">
            <w:pPr>
              <w:rPr>
                <w:sz w:val="22"/>
                <w:szCs w:val="22"/>
              </w:rPr>
            </w:pPr>
            <w:r w:rsidRPr="005F688E">
              <w:rPr>
                <w:sz w:val="22"/>
                <w:szCs w:val="22"/>
              </w:rPr>
              <w:t>2.1</w:t>
            </w:r>
            <w:r w:rsidR="00C775AA" w:rsidRPr="005F688E">
              <w:rPr>
                <w:sz w:val="22"/>
                <w:szCs w:val="22"/>
              </w:rPr>
              <w:t>5</w:t>
            </w:r>
            <w:r w:rsidRPr="005F688E">
              <w:rPr>
                <w:sz w:val="22"/>
                <w:szCs w:val="22"/>
              </w:rPr>
              <w:t>.</w:t>
            </w:r>
          </w:p>
        </w:tc>
        <w:tc>
          <w:tcPr>
            <w:tcW w:w="795" w:type="pct"/>
          </w:tcPr>
          <w:p w14:paraId="05DE3071" w14:textId="2E73E5BF" w:rsidR="00173B54" w:rsidRPr="005F688E" w:rsidRDefault="00173B54" w:rsidP="00173B54">
            <w:pPr>
              <w:jc w:val="both"/>
              <w:rPr>
                <w:b/>
                <w:sz w:val="22"/>
                <w:szCs w:val="22"/>
                <w:lang w:eastAsia="lt-LT"/>
              </w:rPr>
            </w:pPr>
            <w:r w:rsidRPr="005F688E">
              <w:rPr>
                <w:bCs/>
                <w:sz w:val="22"/>
                <w:szCs w:val="22"/>
                <w:lang w:eastAsia="lt-LT"/>
              </w:rPr>
              <w:t>Komplektacija</w:t>
            </w:r>
          </w:p>
        </w:tc>
        <w:tc>
          <w:tcPr>
            <w:tcW w:w="2224" w:type="pct"/>
          </w:tcPr>
          <w:p w14:paraId="317BAAD2" w14:textId="7C0AB458" w:rsidR="00173B54" w:rsidRPr="005F688E" w:rsidRDefault="009932AD" w:rsidP="0057636D">
            <w:pPr>
              <w:pStyle w:val="ListParagraph"/>
              <w:numPr>
                <w:ilvl w:val="0"/>
                <w:numId w:val="12"/>
              </w:numPr>
              <w:spacing w:after="0" w:line="240" w:lineRule="auto"/>
              <w:ind w:left="312" w:hanging="312"/>
              <w:jc w:val="both"/>
              <w:rPr>
                <w:rFonts w:ascii="Times New Roman" w:eastAsia="Calibri" w:hAnsi="Times New Roman" w:cs="Times New Roman"/>
                <w:lang w:val="lt-LT" w:eastAsia="lt-LT"/>
              </w:rPr>
            </w:pPr>
            <w:r w:rsidRPr="005F688E">
              <w:rPr>
                <w:rFonts w:ascii="Times New Roman" w:eastAsia="Calibri" w:hAnsi="Times New Roman" w:cs="Times New Roman"/>
                <w:lang w:val="lt-LT" w:eastAsia="lt-LT"/>
              </w:rPr>
              <w:t>nešiojamasis kompiuteris – 1 vnt.;</w:t>
            </w:r>
          </w:p>
          <w:p w14:paraId="710E0272" w14:textId="04251827" w:rsidR="009932AD" w:rsidRPr="005F688E" w:rsidRDefault="00FE0BF7" w:rsidP="0057636D">
            <w:pPr>
              <w:pStyle w:val="ListParagraph"/>
              <w:numPr>
                <w:ilvl w:val="0"/>
                <w:numId w:val="12"/>
              </w:numPr>
              <w:spacing w:after="0" w:line="240" w:lineRule="auto"/>
              <w:ind w:left="312" w:hanging="312"/>
              <w:jc w:val="both"/>
              <w:rPr>
                <w:rFonts w:ascii="Times New Roman" w:eastAsia="Calibri" w:hAnsi="Times New Roman" w:cs="Times New Roman"/>
                <w:lang w:val="lt-LT" w:eastAsia="lt-LT"/>
              </w:rPr>
            </w:pPr>
            <w:r w:rsidRPr="005F688E">
              <w:rPr>
                <w:rFonts w:ascii="Times New Roman" w:eastAsia="Calibri" w:hAnsi="Times New Roman" w:cs="Times New Roman"/>
                <w:lang w:val="lt-LT" w:eastAsia="lt-LT"/>
              </w:rPr>
              <w:t>pelė – 1 vnt.;</w:t>
            </w:r>
          </w:p>
          <w:p w14:paraId="73686E00" w14:textId="0FF5B0EC" w:rsidR="00FE0BF7" w:rsidRPr="005F688E" w:rsidRDefault="00F379CD" w:rsidP="0057636D">
            <w:pPr>
              <w:pStyle w:val="ListParagraph"/>
              <w:numPr>
                <w:ilvl w:val="0"/>
                <w:numId w:val="12"/>
              </w:numPr>
              <w:spacing w:after="0" w:line="240" w:lineRule="auto"/>
              <w:ind w:left="312" w:hanging="312"/>
              <w:jc w:val="both"/>
              <w:rPr>
                <w:rFonts w:ascii="Times New Roman" w:eastAsia="Calibri" w:hAnsi="Times New Roman" w:cs="Times New Roman"/>
                <w:lang w:val="lt-LT" w:eastAsia="lt-LT"/>
              </w:rPr>
            </w:pPr>
            <w:r w:rsidRPr="005F688E">
              <w:rPr>
                <w:rFonts w:ascii="Times New Roman" w:eastAsia="Calibri" w:hAnsi="Times New Roman" w:cs="Times New Roman"/>
                <w:lang w:val="lt-LT" w:eastAsia="lt-LT"/>
              </w:rPr>
              <w:t>išorinis kompiuterio maitinimo šaltinis – 1 vnt.;</w:t>
            </w:r>
          </w:p>
          <w:p w14:paraId="18CA96C9" w14:textId="7F13EC6B" w:rsidR="00F379CD" w:rsidRPr="005F688E" w:rsidRDefault="005C74C8" w:rsidP="0057636D">
            <w:pPr>
              <w:pStyle w:val="ListParagraph"/>
              <w:numPr>
                <w:ilvl w:val="0"/>
                <w:numId w:val="12"/>
              </w:numPr>
              <w:spacing w:after="0" w:line="240" w:lineRule="auto"/>
              <w:ind w:left="312" w:hanging="312"/>
              <w:jc w:val="both"/>
              <w:rPr>
                <w:rFonts w:ascii="Times New Roman" w:eastAsia="Calibri" w:hAnsi="Times New Roman" w:cs="Times New Roman"/>
                <w:lang w:val="lt-LT" w:eastAsia="lt-LT"/>
              </w:rPr>
            </w:pPr>
            <w:r w:rsidRPr="005F688E">
              <w:rPr>
                <w:rFonts w:ascii="Times New Roman" w:eastAsia="Calibri" w:hAnsi="Times New Roman" w:cs="Times New Roman"/>
                <w:lang w:val="lt-LT" w:eastAsia="lt-LT"/>
              </w:rPr>
              <w:t>prievadų adapteriai, jei pateikiami išoriniai;</w:t>
            </w:r>
          </w:p>
          <w:p w14:paraId="5536AB9D" w14:textId="1D9F4022" w:rsidR="005C74C8" w:rsidRPr="005F688E" w:rsidRDefault="00F35258" w:rsidP="0057636D">
            <w:pPr>
              <w:pStyle w:val="ListParagraph"/>
              <w:numPr>
                <w:ilvl w:val="0"/>
                <w:numId w:val="12"/>
              </w:numPr>
              <w:spacing w:after="0" w:line="240" w:lineRule="auto"/>
              <w:ind w:left="312" w:hanging="312"/>
              <w:jc w:val="both"/>
              <w:rPr>
                <w:rFonts w:ascii="Times New Roman" w:eastAsia="Calibri" w:hAnsi="Times New Roman" w:cs="Times New Roman"/>
                <w:lang w:val="lt-LT" w:eastAsia="lt-LT"/>
              </w:rPr>
            </w:pPr>
            <w:r w:rsidRPr="005F688E">
              <w:rPr>
                <w:rFonts w:ascii="Times New Roman" w:eastAsia="Calibri" w:hAnsi="Times New Roman" w:cs="Times New Roman"/>
                <w:lang w:val="lt-LT" w:eastAsia="lt-LT"/>
              </w:rPr>
              <w:t>kompiuteriui tinkantis krepšys ar kuprinė, skirti mobiliajam kompiuterio komplektui gabenti (kompiuteris, pelė, maitinimo šaltinis, adapteriai, kabeliai) – 1 vnt.</w:t>
            </w:r>
          </w:p>
          <w:p w14:paraId="3CE101AE" w14:textId="509EDB3F" w:rsidR="009932AD" w:rsidRPr="005F688E" w:rsidRDefault="009932AD" w:rsidP="00173B54">
            <w:pPr>
              <w:jc w:val="both"/>
              <w:rPr>
                <w:b/>
                <w:sz w:val="22"/>
                <w:szCs w:val="22"/>
                <w:lang w:eastAsia="lt-LT"/>
              </w:rPr>
            </w:pPr>
          </w:p>
        </w:tc>
        <w:tc>
          <w:tcPr>
            <w:tcW w:w="1596" w:type="pct"/>
          </w:tcPr>
          <w:p w14:paraId="7E11277D" w14:textId="77777777" w:rsidR="00173B54" w:rsidRDefault="00173B54" w:rsidP="00173B54">
            <w:pPr>
              <w:jc w:val="both"/>
              <w:rPr>
                <w:sz w:val="22"/>
                <w:szCs w:val="22"/>
              </w:rPr>
            </w:pPr>
          </w:p>
          <w:p w14:paraId="37F50916" w14:textId="2092DACF" w:rsidR="00B2519E" w:rsidRPr="005F688E" w:rsidRDefault="00B2519E" w:rsidP="00173B54">
            <w:pPr>
              <w:jc w:val="both"/>
              <w:rPr>
                <w:sz w:val="22"/>
                <w:szCs w:val="22"/>
              </w:rPr>
            </w:pPr>
          </w:p>
        </w:tc>
      </w:tr>
    </w:tbl>
    <w:p w14:paraId="06E886DB" w14:textId="77777777" w:rsidR="00FD2CCB" w:rsidRPr="00FD2CCB" w:rsidRDefault="00FD2CCB" w:rsidP="00FD2CCB">
      <w:pPr>
        <w:pStyle w:val="BodyTextIndent2"/>
        <w:spacing w:before="120" w:after="120"/>
        <w:ind w:left="0" w:firstLine="0"/>
        <w:rPr>
          <w:i/>
          <w:iCs/>
          <w:sz w:val="20"/>
          <w:szCs w:val="20"/>
        </w:rPr>
      </w:pPr>
      <w:r w:rsidRPr="00FD2CCB">
        <w:rPr>
          <w:sz w:val="20"/>
          <w:szCs w:val="20"/>
        </w:rPr>
        <w:t>*</w:t>
      </w:r>
      <w:r w:rsidRPr="00FD2CCB">
        <w:rPr>
          <w:i/>
          <w:iCs/>
          <w:sz w:val="20"/>
          <w:szCs w:val="20"/>
        </w:rPr>
        <w:t>Pateikiamos konkrečios siūlomos charakteristikos reikšmės, nenurodant Techninėje specifikacijoje vartojamų formuluočių, pvz., „turi būti“, „ne mažiau“, „ne daugiau“, „arba lygiavertis“. Kai parametras nėra išreiškiamas konkrečia skaitine reikšme, pateikiamas aiškus atitikties nustatytam reikalavimui patvirtinimas.</w:t>
      </w:r>
    </w:p>
    <w:p w14:paraId="47263FE1" w14:textId="77777777" w:rsidR="004A674F" w:rsidRDefault="004A674F" w:rsidP="00B2519E">
      <w:pPr>
        <w:pStyle w:val="BodyTextIndent2"/>
        <w:spacing w:after="240"/>
        <w:ind w:left="0" w:firstLine="0"/>
        <w:jc w:val="center"/>
        <w:rPr>
          <w:rFonts w:eastAsiaTheme="minorHAnsi"/>
        </w:rPr>
      </w:pPr>
    </w:p>
    <w:p w14:paraId="70915EE3" w14:textId="77777777" w:rsidR="004A674F" w:rsidRDefault="004A674F" w:rsidP="00B2519E">
      <w:pPr>
        <w:pStyle w:val="BodyTextIndent2"/>
        <w:spacing w:after="240"/>
        <w:ind w:left="0" w:firstLine="0"/>
        <w:jc w:val="center"/>
        <w:rPr>
          <w:rFonts w:eastAsiaTheme="minorHAnsi"/>
        </w:rPr>
      </w:pPr>
    </w:p>
    <w:p w14:paraId="5550F0B7" w14:textId="5C598006" w:rsidR="003E79BE" w:rsidRPr="00D770E6" w:rsidRDefault="003E79BE" w:rsidP="00B2519E">
      <w:pPr>
        <w:pStyle w:val="BodyTextIndent2"/>
        <w:spacing w:after="240"/>
        <w:ind w:left="0" w:firstLine="0"/>
        <w:jc w:val="center"/>
        <w:rPr>
          <w:rFonts w:eastAsiaTheme="minorHAnsi"/>
        </w:rPr>
      </w:pPr>
      <w:r>
        <w:rPr>
          <w:rFonts w:eastAsiaTheme="minorHAnsi"/>
        </w:rPr>
        <w:t>________________________</w:t>
      </w:r>
    </w:p>
    <w:sectPr w:rsidR="003E79BE" w:rsidRPr="00D770E6" w:rsidSect="0031033C">
      <w:headerReference w:type="default" r:id="rId10"/>
      <w:headerReference w:type="first" r:id="rId11"/>
      <w:pgSz w:w="11906" w:h="16838" w:code="9"/>
      <w:pgMar w:top="851" w:right="567" w:bottom="851" w:left="1134" w:header="567" w:footer="0" w:gutter="0"/>
      <w:pgNumType w:start="3" w:chapStyle="3"/>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9F81B" w14:textId="77777777" w:rsidR="00435242" w:rsidRDefault="00435242">
      <w:r>
        <w:separator/>
      </w:r>
    </w:p>
  </w:endnote>
  <w:endnote w:type="continuationSeparator" w:id="0">
    <w:p w14:paraId="3C734D45" w14:textId="77777777" w:rsidR="00435242" w:rsidRDefault="00435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ヒラギノ角ゴ Pro W3">
    <w:altName w:val="Times New Roman"/>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D3927" w14:textId="77777777" w:rsidR="00435242" w:rsidRDefault="00435242">
      <w:r>
        <w:separator/>
      </w:r>
    </w:p>
  </w:footnote>
  <w:footnote w:type="continuationSeparator" w:id="0">
    <w:p w14:paraId="30A74C6F" w14:textId="77777777" w:rsidR="00435242" w:rsidRDefault="00435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259036"/>
      <w:docPartObj>
        <w:docPartGallery w:val="Page Numbers (Top of Page)"/>
        <w:docPartUnique/>
      </w:docPartObj>
    </w:sdtPr>
    <w:sdtEndPr>
      <w:rPr>
        <w:noProof/>
      </w:rPr>
    </w:sdtEndPr>
    <w:sdtContent>
      <w:p w14:paraId="65CB224E" w14:textId="36E8CCB9" w:rsidR="00D61F24" w:rsidRDefault="00000000" w:rsidP="00D61F24">
        <w:pPr>
          <w:pStyle w:val="Header"/>
          <w:jc w:val="center"/>
        </w:pPr>
      </w:p>
    </w:sdtContent>
  </w:sdt>
  <w:p w14:paraId="579A6BE8" w14:textId="77777777" w:rsidR="0099175E" w:rsidRDefault="009917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860070"/>
      <w:docPartObj>
        <w:docPartGallery w:val="Page Numbers (Top of Page)"/>
        <w:docPartUnique/>
      </w:docPartObj>
    </w:sdtPr>
    <w:sdtEndPr>
      <w:rPr>
        <w:noProof/>
      </w:rPr>
    </w:sdtEndPr>
    <w:sdtContent>
      <w:p w14:paraId="315B772D" w14:textId="5F05F065" w:rsidR="00FB29D1" w:rsidRDefault="00FB29D1">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25778DD4" w14:textId="77777777" w:rsidR="00FB29D1" w:rsidRDefault="00FB2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5258C"/>
    <w:multiLevelType w:val="multilevel"/>
    <w:tmpl w:val="6510711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720"/>
        </w:tabs>
        <w:ind w:left="720" w:hanging="360"/>
      </w:pPr>
    </w:lvl>
    <w:lvl w:ilvl="2">
      <w:start w:val="1"/>
      <w:numFmt w:val="decimal"/>
      <w:pStyle w:val="Heading3"/>
      <w:lvlText w:val="%1.%2.%3"/>
      <w:lvlJc w:val="left"/>
      <w:pPr>
        <w:tabs>
          <w:tab w:val="num" w:pos="1080"/>
        </w:tabs>
        <w:ind w:left="108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51E498D"/>
    <w:multiLevelType w:val="multilevel"/>
    <w:tmpl w:val="E09ED1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D1725EB"/>
    <w:multiLevelType w:val="hybridMultilevel"/>
    <w:tmpl w:val="D48CB668"/>
    <w:lvl w:ilvl="0" w:tplc="EFD6AAC0">
      <w:start w:val="2"/>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C601EBD"/>
    <w:multiLevelType w:val="hybridMultilevel"/>
    <w:tmpl w:val="D92612D2"/>
    <w:lvl w:ilvl="0" w:tplc="9724E5EA">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D41D06"/>
    <w:multiLevelType w:val="hybridMultilevel"/>
    <w:tmpl w:val="2A20669E"/>
    <w:lvl w:ilvl="0" w:tplc="C88092D2">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1F2547E"/>
    <w:multiLevelType w:val="multilevel"/>
    <w:tmpl w:val="789E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0ED7520"/>
    <w:multiLevelType w:val="hybridMultilevel"/>
    <w:tmpl w:val="189A310C"/>
    <w:lvl w:ilvl="0" w:tplc="EFD6AAC0">
      <w:start w:val="2"/>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45EE7BDA"/>
    <w:multiLevelType w:val="hybridMultilevel"/>
    <w:tmpl w:val="1B7EF9BC"/>
    <w:lvl w:ilvl="0" w:tplc="C8F4E9F0">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5A23C7"/>
    <w:multiLevelType w:val="hybridMultilevel"/>
    <w:tmpl w:val="A790DCCA"/>
    <w:lvl w:ilvl="0" w:tplc="B06496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6C81DB4"/>
    <w:multiLevelType w:val="multilevel"/>
    <w:tmpl w:val="57E43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4D2D2E"/>
    <w:multiLevelType w:val="hybridMultilevel"/>
    <w:tmpl w:val="AD587EE0"/>
    <w:lvl w:ilvl="0" w:tplc="CC128826">
      <w:start w:val="1"/>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4AD4810"/>
    <w:multiLevelType w:val="hybridMultilevel"/>
    <w:tmpl w:val="5BF2B068"/>
    <w:lvl w:ilvl="0" w:tplc="E6749DA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EF6936"/>
    <w:multiLevelType w:val="multilevel"/>
    <w:tmpl w:val="55B692B6"/>
    <w:lvl w:ilvl="0">
      <w:start w:val="1"/>
      <w:numFmt w:val="decimal"/>
      <w:lvlText w:val="%1."/>
      <w:lvlJc w:val="left"/>
      <w:pPr>
        <w:tabs>
          <w:tab w:val="num" w:pos="-1220"/>
        </w:tabs>
        <w:ind w:left="1671" w:hanging="480"/>
      </w:pPr>
      <w:rPr>
        <w:b w:val="0"/>
        <w:sz w:val="24"/>
        <w:szCs w:val="24"/>
      </w:rPr>
    </w:lvl>
    <w:lvl w:ilvl="1">
      <w:start w:val="1"/>
      <w:numFmt w:val="decimal"/>
      <w:lvlText w:val="%1.%2."/>
      <w:lvlJc w:val="left"/>
      <w:pPr>
        <w:tabs>
          <w:tab w:val="num" w:pos="-86"/>
        </w:tabs>
        <w:ind w:left="2805" w:hanging="480"/>
      </w:pPr>
      <w:rPr>
        <w:rFonts w:ascii="Times New Roman" w:hAnsi="Times New Roman" w:cs="Times New Roman" w:hint="default"/>
        <w:b w:val="0"/>
        <w:sz w:val="24"/>
        <w:szCs w:val="24"/>
      </w:rPr>
    </w:lvl>
    <w:lvl w:ilvl="2">
      <w:start w:val="1"/>
      <w:numFmt w:val="decimal"/>
      <w:lvlText w:val="%1.%2.%3."/>
      <w:lvlJc w:val="left"/>
      <w:pPr>
        <w:tabs>
          <w:tab w:val="num" w:pos="-86"/>
        </w:tabs>
        <w:ind w:left="3045" w:hanging="720"/>
      </w:pPr>
      <w:rPr>
        <w:rFonts w:ascii="Times New Roman" w:hAnsi="Times New Roman" w:cs="Times New Roman" w:hint="default"/>
        <w:sz w:val="24"/>
        <w:szCs w:val="24"/>
      </w:rPr>
    </w:lvl>
    <w:lvl w:ilvl="3">
      <w:start w:val="1"/>
      <w:numFmt w:val="decimal"/>
      <w:lvlText w:val="%1.%2.%3.%4."/>
      <w:lvlJc w:val="left"/>
      <w:pPr>
        <w:tabs>
          <w:tab w:val="num" w:pos="-86"/>
        </w:tabs>
        <w:ind w:left="3045" w:hanging="720"/>
      </w:pPr>
    </w:lvl>
    <w:lvl w:ilvl="4">
      <w:start w:val="1"/>
      <w:numFmt w:val="decimal"/>
      <w:lvlText w:val="%1.%2.%3.%4.%5."/>
      <w:lvlJc w:val="left"/>
      <w:pPr>
        <w:tabs>
          <w:tab w:val="num" w:pos="-86"/>
        </w:tabs>
        <w:ind w:left="3405" w:hanging="1080"/>
      </w:pPr>
    </w:lvl>
    <w:lvl w:ilvl="5">
      <w:start w:val="1"/>
      <w:numFmt w:val="decimal"/>
      <w:lvlText w:val="%1.%2.%3.%4.%5.%6."/>
      <w:lvlJc w:val="left"/>
      <w:pPr>
        <w:tabs>
          <w:tab w:val="num" w:pos="-86"/>
        </w:tabs>
        <w:ind w:left="3405" w:hanging="1080"/>
      </w:pPr>
    </w:lvl>
    <w:lvl w:ilvl="6">
      <w:start w:val="1"/>
      <w:numFmt w:val="decimal"/>
      <w:lvlText w:val="%1.%2.%3.%4.%5.%6.%7."/>
      <w:lvlJc w:val="left"/>
      <w:pPr>
        <w:tabs>
          <w:tab w:val="num" w:pos="-86"/>
        </w:tabs>
        <w:ind w:left="3765" w:hanging="1440"/>
      </w:pPr>
    </w:lvl>
    <w:lvl w:ilvl="7">
      <w:start w:val="1"/>
      <w:numFmt w:val="decimal"/>
      <w:lvlText w:val="%1.%2.%3.%4.%5.%6.%7.%8."/>
      <w:lvlJc w:val="left"/>
      <w:pPr>
        <w:tabs>
          <w:tab w:val="num" w:pos="-86"/>
        </w:tabs>
        <w:ind w:left="3765" w:hanging="1440"/>
      </w:pPr>
    </w:lvl>
    <w:lvl w:ilvl="8">
      <w:start w:val="1"/>
      <w:numFmt w:val="decimal"/>
      <w:lvlText w:val="%1.%2.%3.%4.%5.%6.%7.%8.%9."/>
      <w:lvlJc w:val="left"/>
      <w:pPr>
        <w:tabs>
          <w:tab w:val="num" w:pos="-86"/>
        </w:tabs>
        <w:ind w:left="4125" w:hanging="1800"/>
      </w:pPr>
    </w:lvl>
  </w:abstractNum>
  <w:abstractNum w:abstractNumId="13" w15:restartNumberingAfterBreak="0">
    <w:nsid w:val="7A276FB6"/>
    <w:multiLevelType w:val="hybridMultilevel"/>
    <w:tmpl w:val="83F00B8C"/>
    <w:lvl w:ilvl="0" w:tplc="639015B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AC22781"/>
    <w:multiLevelType w:val="hybridMultilevel"/>
    <w:tmpl w:val="C57A8048"/>
    <w:lvl w:ilvl="0" w:tplc="D0EA48E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9520552">
    <w:abstractNumId w:val="0"/>
  </w:num>
  <w:num w:numId="2" w16cid:durableId="160388095">
    <w:abstractNumId w:val="1"/>
  </w:num>
  <w:num w:numId="3" w16cid:durableId="771242468">
    <w:abstractNumId w:val="12"/>
  </w:num>
  <w:num w:numId="4" w16cid:durableId="74323534">
    <w:abstractNumId w:val="1"/>
    <w:lvlOverride w:ilvl="0">
      <w:startOverride w:val="1"/>
    </w:lvlOverride>
  </w:num>
  <w:num w:numId="5" w16cid:durableId="1790120045">
    <w:abstractNumId w:val="9"/>
  </w:num>
  <w:num w:numId="6" w16cid:durableId="2068644131">
    <w:abstractNumId w:val="14"/>
  </w:num>
  <w:num w:numId="7" w16cid:durableId="871307727">
    <w:abstractNumId w:val="7"/>
  </w:num>
  <w:num w:numId="8" w16cid:durableId="1883054182">
    <w:abstractNumId w:val="3"/>
  </w:num>
  <w:num w:numId="9" w16cid:durableId="857699920">
    <w:abstractNumId w:val="5"/>
  </w:num>
  <w:num w:numId="10" w16cid:durableId="1743285671">
    <w:abstractNumId w:val="10"/>
  </w:num>
  <w:num w:numId="11" w16cid:durableId="846096967">
    <w:abstractNumId w:val="11"/>
  </w:num>
  <w:num w:numId="12" w16cid:durableId="1874220734">
    <w:abstractNumId w:val="6"/>
  </w:num>
  <w:num w:numId="13" w16cid:durableId="1100293915">
    <w:abstractNumId w:val="4"/>
  </w:num>
  <w:num w:numId="14" w16cid:durableId="1654991528">
    <w:abstractNumId w:val="13"/>
  </w:num>
  <w:num w:numId="15" w16cid:durableId="821048135">
    <w:abstractNumId w:val="8"/>
  </w:num>
  <w:num w:numId="16" w16cid:durableId="8806764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91"/>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75E"/>
    <w:rsid w:val="000077EE"/>
    <w:rsid w:val="000105EE"/>
    <w:rsid w:val="00011C19"/>
    <w:rsid w:val="00013EA6"/>
    <w:rsid w:val="00017C81"/>
    <w:rsid w:val="000212CB"/>
    <w:rsid w:val="000218AE"/>
    <w:rsid w:val="000247AF"/>
    <w:rsid w:val="00025143"/>
    <w:rsid w:val="000266F6"/>
    <w:rsid w:val="000340C9"/>
    <w:rsid w:val="00034C99"/>
    <w:rsid w:val="00036884"/>
    <w:rsid w:val="00044542"/>
    <w:rsid w:val="00047415"/>
    <w:rsid w:val="00050891"/>
    <w:rsid w:val="000510BC"/>
    <w:rsid w:val="0005196C"/>
    <w:rsid w:val="00053874"/>
    <w:rsid w:val="000548B2"/>
    <w:rsid w:val="00056450"/>
    <w:rsid w:val="00057B20"/>
    <w:rsid w:val="000623E3"/>
    <w:rsid w:val="0006405F"/>
    <w:rsid w:val="000647EF"/>
    <w:rsid w:val="000648C5"/>
    <w:rsid w:val="000705FC"/>
    <w:rsid w:val="00071F21"/>
    <w:rsid w:val="000729E6"/>
    <w:rsid w:val="00072FF4"/>
    <w:rsid w:val="00080C6C"/>
    <w:rsid w:val="00080E87"/>
    <w:rsid w:val="00091A21"/>
    <w:rsid w:val="0009271B"/>
    <w:rsid w:val="000A0C79"/>
    <w:rsid w:val="000A0D05"/>
    <w:rsid w:val="000B239D"/>
    <w:rsid w:val="000B6E70"/>
    <w:rsid w:val="000C0664"/>
    <w:rsid w:val="000C36A5"/>
    <w:rsid w:val="000C5445"/>
    <w:rsid w:val="000C56A6"/>
    <w:rsid w:val="000D1674"/>
    <w:rsid w:val="000D4A46"/>
    <w:rsid w:val="000E08AF"/>
    <w:rsid w:val="000E26F1"/>
    <w:rsid w:val="000E56EF"/>
    <w:rsid w:val="000F064D"/>
    <w:rsid w:val="000F15BC"/>
    <w:rsid w:val="000F239B"/>
    <w:rsid w:val="000F6519"/>
    <w:rsid w:val="000F7BA3"/>
    <w:rsid w:val="001104FC"/>
    <w:rsid w:val="001123F5"/>
    <w:rsid w:val="001132D5"/>
    <w:rsid w:val="00117405"/>
    <w:rsid w:val="00117D7F"/>
    <w:rsid w:val="00121AAB"/>
    <w:rsid w:val="00122998"/>
    <w:rsid w:val="001268D8"/>
    <w:rsid w:val="0012744B"/>
    <w:rsid w:val="00144D5D"/>
    <w:rsid w:val="001466AC"/>
    <w:rsid w:val="0015079F"/>
    <w:rsid w:val="00151F7B"/>
    <w:rsid w:val="0015263F"/>
    <w:rsid w:val="00156C2A"/>
    <w:rsid w:val="0016069A"/>
    <w:rsid w:val="00162E9F"/>
    <w:rsid w:val="00165551"/>
    <w:rsid w:val="001674A3"/>
    <w:rsid w:val="00173B54"/>
    <w:rsid w:val="0017605F"/>
    <w:rsid w:val="001810F6"/>
    <w:rsid w:val="00181A10"/>
    <w:rsid w:val="001856F9"/>
    <w:rsid w:val="00185F96"/>
    <w:rsid w:val="00186BED"/>
    <w:rsid w:val="00191482"/>
    <w:rsid w:val="00192D77"/>
    <w:rsid w:val="00193015"/>
    <w:rsid w:val="00194DF8"/>
    <w:rsid w:val="001973C7"/>
    <w:rsid w:val="00197682"/>
    <w:rsid w:val="001A120F"/>
    <w:rsid w:val="001A2F90"/>
    <w:rsid w:val="001A6B44"/>
    <w:rsid w:val="001A6CFC"/>
    <w:rsid w:val="001B01F3"/>
    <w:rsid w:val="001B1EB2"/>
    <w:rsid w:val="001C006A"/>
    <w:rsid w:val="001C4E56"/>
    <w:rsid w:val="001D2216"/>
    <w:rsid w:val="001D2B0A"/>
    <w:rsid w:val="001D2E81"/>
    <w:rsid w:val="00202BA8"/>
    <w:rsid w:val="002035FD"/>
    <w:rsid w:val="0020378D"/>
    <w:rsid w:val="00205049"/>
    <w:rsid w:val="00212768"/>
    <w:rsid w:val="00213C95"/>
    <w:rsid w:val="0021701A"/>
    <w:rsid w:val="00217BCD"/>
    <w:rsid w:val="002239E6"/>
    <w:rsid w:val="0022497B"/>
    <w:rsid w:val="00233B06"/>
    <w:rsid w:val="00236587"/>
    <w:rsid w:val="0023682B"/>
    <w:rsid w:val="0023727D"/>
    <w:rsid w:val="002431B5"/>
    <w:rsid w:val="00246880"/>
    <w:rsid w:val="002565D3"/>
    <w:rsid w:val="00257D61"/>
    <w:rsid w:val="0026655A"/>
    <w:rsid w:val="002713E9"/>
    <w:rsid w:val="002732FC"/>
    <w:rsid w:val="0027553E"/>
    <w:rsid w:val="002807A3"/>
    <w:rsid w:val="002809A7"/>
    <w:rsid w:val="002838FB"/>
    <w:rsid w:val="00284AEE"/>
    <w:rsid w:val="00284D0A"/>
    <w:rsid w:val="00284F9A"/>
    <w:rsid w:val="002905DD"/>
    <w:rsid w:val="002A0D94"/>
    <w:rsid w:val="002A1B31"/>
    <w:rsid w:val="002A538C"/>
    <w:rsid w:val="002B25A2"/>
    <w:rsid w:val="002B2E43"/>
    <w:rsid w:val="002B7BE4"/>
    <w:rsid w:val="002C28A1"/>
    <w:rsid w:val="002C350E"/>
    <w:rsid w:val="002D1154"/>
    <w:rsid w:val="002D4884"/>
    <w:rsid w:val="002D5AA3"/>
    <w:rsid w:val="002F4826"/>
    <w:rsid w:val="002F65BD"/>
    <w:rsid w:val="002F7D88"/>
    <w:rsid w:val="00300635"/>
    <w:rsid w:val="00302608"/>
    <w:rsid w:val="003028C7"/>
    <w:rsid w:val="00302DA2"/>
    <w:rsid w:val="00304A91"/>
    <w:rsid w:val="0031033C"/>
    <w:rsid w:val="0031374B"/>
    <w:rsid w:val="0031426B"/>
    <w:rsid w:val="003149B6"/>
    <w:rsid w:val="0032107B"/>
    <w:rsid w:val="003239F4"/>
    <w:rsid w:val="00341D57"/>
    <w:rsid w:val="00347E28"/>
    <w:rsid w:val="00363D02"/>
    <w:rsid w:val="0036529B"/>
    <w:rsid w:val="0036546F"/>
    <w:rsid w:val="003802B2"/>
    <w:rsid w:val="003803EC"/>
    <w:rsid w:val="00386869"/>
    <w:rsid w:val="00387076"/>
    <w:rsid w:val="00390436"/>
    <w:rsid w:val="00395BCE"/>
    <w:rsid w:val="003A3979"/>
    <w:rsid w:val="003A5559"/>
    <w:rsid w:val="003B1557"/>
    <w:rsid w:val="003B1A5D"/>
    <w:rsid w:val="003B3186"/>
    <w:rsid w:val="003B6125"/>
    <w:rsid w:val="003B6BA8"/>
    <w:rsid w:val="003C09FB"/>
    <w:rsid w:val="003C56A3"/>
    <w:rsid w:val="003C681B"/>
    <w:rsid w:val="003D3781"/>
    <w:rsid w:val="003D54E3"/>
    <w:rsid w:val="003D58A0"/>
    <w:rsid w:val="003E1233"/>
    <w:rsid w:val="003E1CED"/>
    <w:rsid w:val="003E3DAD"/>
    <w:rsid w:val="003E79BE"/>
    <w:rsid w:val="003F1EB1"/>
    <w:rsid w:val="003F2395"/>
    <w:rsid w:val="003F25D3"/>
    <w:rsid w:val="003F2B20"/>
    <w:rsid w:val="003F3FC2"/>
    <w:rsid w:val="003F4AEB"/>
    <w:rsid w:val="003F654C"/>
    <w:rsid w:val="00400129"/>
    <w:rsid w:val="00401B35"/>
    <w:rsid w:val="00404FEF"/>
    <w:rsid w:val="0041232F"/>
    <w:rsid w:val="0041520C"/>
    <w:rsid w:val="00416BDD"/>
    <w:rsid w:val="00421D18"/>
    <w:rsid w:val="0042516C"/>
    <w:rsid w:val="004251AE"/>
    <w:rsid w:val="004319AE"/>
    <w:rsid w:val="004340A0"/>
    <w:rsid w:val="00435242"/>
    <w:rsid w:val="0043599A"/>
    <w:rsid w:val="00437850"/>
    <w:rsid w:val="00440CE7"/>
    <w:rsid w:val="00446357"/>
    <w:rsid w:val="0045352F"/>
    <w:rsid w:val="004535D6"/>
    <w:rsid w:val="00461B14"/>
    <w:rsid w:val="00464104"/>
    <w:rsid w:val="004744F0"/>
    <w:rsid w:val="0048035B"/>
    <w:rsid w:val="00481A09"/>
    <w:rsid w:val="00481C44"/>
    <w:rsid w:val="004825D6"/>
    <w:rsid w:val="00482A50"/>
    <w:rsid w:val="00485EA5"/>
    <w:rsid w:val="004938E2"/>
    <w:rsid w:val="00495FDF"/>
    <w:rsid w:val="004965E3"/>
    <w:rsid w:val="00497735"/>
    <w:rsid w:val="004A2EC7"/>
    <w:rsid w:val="004A674F"/>
    <w:rsid w:val="004A68FD"/>
    <w:rsid w:val="004B2928"/>
    <w:rsid w:val="004B320C"/>
    <w:rsid w:val="004B739D"/>
    <w:rsid w:val="004B7505"/>
    <w:rsid w:val="004D0704"/>
    <w:rsid w:val="004D5724"/>
    <w:rsid w:val="004D60E5"/>
    <w:rsid w:val="004D7D74"/>
    <w:rsid w:val="004E0AC5"/>
    <w:rsid w:val="004E7E13"/>
    <w:rsid w:val="004F3858"/>
    <w:rsid w:val="00503CD3"/>
    <w:rsid w:val="00504FFA"/>
    <w:rsid w:val="0050578A"/>
    <w:rsid w:val="00506D92"/>
    <w:rsid w:val="00512884"/>
    <w:rsid w:val="00515B95"/>
    <w:rsid w:val="00517574"/>
    <w:rsid w:val="00522E24"/>
    <w:rsid w:val="0052403A"/>
    <w:rsid w:val="00537D40"/>
    <w:rsid w:val="00551621"/>
    <w:rsid w:val="0055467A"/>
    <w:rsid w:val="00557C02"/>
    <w:rsid w:val="005620A2"/>
    <w:rsid w:val="00563EAA"/>
    <w:rsid w:val="0057636D"/>
    <w:rsid w:val="005805B0"/>
    <w:rsid w:val="00580E78"/>
    <w:rsid w:val="00585E51"/>
    <w:rsid w:val="0059426F"/>
    <w:rsid w:val="00594DC0"/>
    <w:rsid w:val="00594F63"/>
    <w:rsid w:val="00597E2C"/>
    <w:rsid w:val="005A0B87"/>
    <w:rsid w:val="005B100E"/>
    <w:rsid w:val="005B2011"/>
    <w:rsid w:val="005B3872"/>
    <w:rsid w:val="005B484D"/>
    <w:rsid w:val="005B4F1B"/>
    <w:rsid w:val="005B73BE"/>
    <w:rsid w:val="005C122D"/>
    <w:rsid w:val="005C2914"/>
    <w:rsid w:val="005C3D02"/>
    <w:rsid w:val="005C692D"/>
    <w:rsid w:val="005C740D"/>
    <w:rsid w:val="005C7494"/>
    <w:rsid w:val="005C74C8"/>
    <w:rsid w:val="005D206B"/>
    <w:rsid w:val="005D2A1F"/>
    <w:rsid w:val="005D31A7"/>
    <w:rsid w:val="005D4342"/>
    <w:rsid w:val="005F208E"/>
    <w:rsid w:val="005F4A4F"/>
    <w:rsid w:val="005F51F2"/>
    <w:rsid w:val="005F63F3"/>
    <w:rsid w:val="005F688E"/>
    <w:rsid w:val="006009EE"/>
    <w:rsid w:val="00603F88"/>
    <w:rsid w:val="0061098F"/>
    <w:rsid w:val="00611044"/>
    <w:rsid w:val="00613F51"/>
    <w:rsid w:val="006214DE"/>
    <w:rsid w:val="0062294B"/>
    <w:rsid w:val="00622D4A"/>
    <w:rsid w:val="00625B86"/>
    <w:rsid w:val="00630B53"/>
    <w:rsid w:val="00630F1C"/>
    <w:rsid w:val="006315A2"/>
    <w:rsid w:val="006431B5"/>
    <w:rsid w:val="00644687"/>
    <w:rsid w:val="006449BF"/>
    <w:rsid w:val="00650774"/>
    <w:rsid w:val="00654404"/>
    <w:rsid w:val="00656754"/>
    <w:rsid w:val="0065682C"/>
    <w:rsid w:val="00660CB0"/>
    <w:rsid w:val="00660CE1"/>
    <w:rsid w:val="00662AB5"/>
    <w:rsid w:val="0066456B"/>
    <w:rsid w:val="00671BAB"/>
    <w:rsid w:val="0067251C"/>
    <w:rsid w:val="006771BE"/>
    <w:rsid w:val="00691E1A"/>
    <w:rsid w:val="006A2D7B"/>
    <w:rsid w:val="006A5C32"/>
    <w:rsid w:val="006B3992"/>
    <w:rsid w:val="006C3573"/>
    <w:rsid w:val="006D0618"/>
    <w:rsid w:val="006D5685"/>
    <w:rsid w:val="006E1559"/>
    <w:rsid w:val="006E6D05"/>
    <w:rsid w:val="006F3969"/>
    <w:rsid w:val="006F3F3F"/>
    <w:rsid w:val="006F42B5"/>
    <w:rsid w:val="006F4369"/>
    <w:rsid w:val="006F54B6"/>
    <w:rsid w:val="006F5EC6"/>
    <w:rsid w:val="00700CC0"/>
    <w:rsid w:val="007024AF"/>
    <w:rsid w:val="0070719E"/>
    <w:rsid w:val="00710D6A"/>
    <w:rsid w:val="00715034"/>
    <w:rsid w:val="0071505C"/>
    <w:rsid w:val="007170D9"/>
    <w:rsid w:val="00725940"/>
    <w:rsid w:val="00725AF1"/>
    <w:rsid w:val="0073334E"/>
    <w:rsid w:val="007352B3"/>
    <w:rsid w:val="007365EE"/>
    <w:rsid w:val="00741AB1"/>
    <w:rsid w:val="007426F5"/>
    <w:rsid w:val="00742EBC"/>
    <w:rsid w:val="00743524"/>
    <w:rsid w:val="0075499D"/>
    <w:rsid w:val="00756BAB"/>
    <w:rsid w:val="00777176"/>
    <w:rsid w:val="00786360"/>
    <w:rsid w:val="00795745"/>
    <w:rsid w:val="007A33F9"/>
    <w:rsid w:val="007A72FD"/>
    <w:rsid w:val="007B21B4"/>
    <w:rsid w:val="007B5CB0"/>
    <w:rsid w:val="007C182D"/>
    <w:rsid w:val="007C60A6"/>
    <w:rsid w:val="007C752F"/>
    <w:rsid w:val="007D2966"/>
    <w:rsid w:val="007D490C"/>
    <w:rsid w:val="007F161F"/>
    <w:rsid w:val="007F176B"/>
    <w:rsid w:val="007F3B3C"/>
    <w:rsid w:val="007F6025"/>
    <w:rsid w:val="007F7527"/>
    <w:rsid w:val="008007DB"/>
    <w:rsid w:val="0080155F"/>
    <w:rsid w:val="0080476E"/>
    <w:rsid w:val="008063D4"/>
    <w:rsid w:val="00816C04"/>
    <w:rsid w:val="00817400"/>
    <w:rsid w:val="00823184"/>
    <w:rsid w:val="00826C43"/>
    <w:rsid w:val="00826F52"/>
    <w:rsid w:val="0082730E"/>
    <w:rsid w:val="00827F90"/>
    <w:rsid w:val="0083157D"/>
    <w:rsid w:val="0083270C"/>
    <w:rsid w:val="008409B7"/>
    <w:rsid w:val="00841DAA"/>
    <w:rsid w:val="00845233"/>
    <w:rsid w:val="008501D5"/>
    <w:rsid w:val="008507B0"/>
    <w:rsid w:val="00852924"/>
    <w:rsid w:val="0085724B"/>
    <w:rsid w:val="00862D44"/>
    <w:rsid w:val="008659C5"/>
    <w:rsid w:val="008707C3"/>
    <w:rsid w:val="00870AAD"/>
    <w:rsid w:val="00884D99"/>
    <w:rsid w:val="0088651F"/>
    <w:rsid w:val="008872DA"/>
    <w:rsid w:val="008873B2"/>
    <w:rsid w:val="00893A8B"/>
    <w:rsid w:val="00893C70"/>
    <w:rsid w:val="008969D7"/>
    <w:rsid w:val="008A2238"/>
    <w:rsid w:val="008A7012"/>
    <w:rsid w:val="008B01F8"/>
    <w:rsid w:val="008B1FBC"/>
    <w:rsid w:val="008B4573"/>
    <w:rsid w:val="008B6D59"/>
    <w:rsid w:val="008C4CF1"/>
    <w:rsid w:val="008C4DE7"/>
    <w:rsid w:val="008D135C"/>
    <w:rsid w:val="008D44E6"/>
    <w:rsid w:val="008D6BD9"/>
    <w:rsid w:val="008D72B4"/>
    <w:rsid w:val="008E5058"/>
    <w:rsid w:val="008F1ECA"/>
    <w:rsid w:val="008F2CDC"/>
    <w:rsid w:val="008F46F0"/>
    <w:rsid w:val="008F49DC"/>
    <w:rsid w:val="008F5334"/>
    <w:rsid w:val="0090087D"/>
    <w:rsid w:val="00902EDB"/>
    <w:rsid w:val="00905E07"/>
    <w:rsid w:val="009131AD"/>
    <w:rsid w:val="009216DC"/>
    <w:rsid w:val="00931E9F"/>
    <w:rsid w:val="009333E6"/>
    <w:rsid w:val="00936EBE"/>
    <w:rsid w:val="009429A0"/>
    <w:rsid w:val="00944E82"/>
    <w:rsid w:val="00952971"/>
    <w:rsid w:val="009571BD"/>
    <w:rsid w:val="00957DA5"/>
    <w:rsid w:val="00961A11"/>
    <w:rsid w:val="00964151"/>
    <w:rsid w:val="0096756D"/>
    <w:rsid w:val="00970293"/>
    <w:rsid w:val="0097329F"/>
    <w:rsid w:val="00973E9A"/>
    <w:rsid w:val="00977613"/>
    <w:rsid w:val="00990596"/>
    <w:rsid w:val="0099175E"/>
    <w:rsid w:val="009932AD"/>
    <w:rsid w:val="00993D28"/>
    <w:rsid w:val="00994DF4"/>
    <w:rsid w:val="009A2931"/>
    <w:rsid w:val="009A6825"/>
    <w:rsid w:val="009B36ED"/>
    <w:rsid w:val="009C08C4"/>
    <w:rsid w:val="009C5E93"/>
    <w:rsid w:val="009D4CE4"/>
    <w:rsid w:val="009E646E"/>
    <w:rsid w:val="009F19FE"/>
    <w:rsid w:val="009F4B12"/>
    <w:rsid w:val="009F67E8"/>
    <w:rsid w:val="00A06816"/>
    <w:rsid w:val="00A108B2"/>
    <w:rsid w:val="00A13104"/>
    <w:rsid w:val="00A22331"/>
    <w:rsid w:val="00A23325"/>
    <w:rsid w:val="00A30048"/>
    <w:rsid w:val="00A32849"/>
    <w:rsid w:val="00A37CE2"/>
    <w:rsid w:val="00A411AC"/>
    <w:rsid w:val="00A466F6"/>
    <w:rsid w:val="00A50F03"/>
    <w:rsid w:val="00A525F9"/>
    <w:rsid w:val="00A61078"/>
    <w:rsid w:val="00A62191"/>
    <w:rsid w:val="00A72A34"/>
    <w:rsid w:val="00A766EB"/>
    <w:rsid w:val="00A800A2"/>
    <w:rsid w:val="00A81BA2"/>
    <w:rsid w:val="00A85F67"/>
    <w:rsid w:val="00A86A22"/>
    <w:rsid w:val="00A9317E"/>
    <w:rsid w:val="00A94E34"/>
    <w:rsid w:val="00AA0CCE"/>
    <w:rsid w:val="00AA19D9"/>
    <w:rsid w:val="00AA4A11"/>
    <w:rsid w:val="00AA518A"/>
    <w:rsid w:val="00AA592C"/>
    <w:rsid w:val="00AA62B9"/>
    <w:rsid w:val="00AA72D6"/>
    <w:rsid w:val="00AB02AE"/>
    <w:rsid w:val="00AB0415"/>
    <w:rsid w:val="00AB1B0C"/>
    <w:rsid w:val="00AB3681"/>
    <w:rsid w:val="00AB58DE"/>
    <w:rsid w:val="00AC2831"/>
    <w:rsid w:val="00AC7126"/>
    <w:rsid w:val="00AD0827"/>
    <w:rsid w:val="00AD1821"/>
    <w:rsid w:val="00AD290F"/>
    <w:rsid w:val="00AE4A3B"/>
    <w:rsid w:val="00AF0AE9"/>
    <w:rsid w:val="00B0007A"/>
    <w:rsid w:val="00B020A2"/>
    <w:rsid w:val="00B04DD2"/>
    <w:rsid w:val="00B0570A"/>
    <w:rsid w:val="00B06D25"/>
    <w:rsid w:val="00B11C3B"/>
    <w:rsid w:val="00B1352A"/>
    <w:rsid w:val="00B206B7"/>
    <w:rsid w:val="00B20E9D"/>
    <w:rsid w:val="00B22BB7"/>
    <w:rsid w:val="00B2519E"/>
    <w:rsid w:val="00B31190"/>
    <w:rsid w:val="00B379E4"/>
    <w:rsid w:val="00B41D32"/>
    <w:rsid w:val="00B425A7"/>
    <w:rsid w:val="00B44655"/>
    <w:rsid w:val="00B47960"/>
    <w:rsid w:val="00B52E19"/>
    <w:rsid w:val="00B53DEA"/>
    <w:rsid w:val="00B5507D"/>
    <w:rsid w:val="00B55CAC"/>
    <w:rsid w:val="00B63128"/>
    <w:rsid w:val="00B67C24"/>
    <w:rsid w:val="00B77374"/>
    <w:rsid w:val="00B825C8"/>
    <w:rsid w:val="00BA3204"/>
    <w:rsid w:val="00BA76C7"/>
    <w:rsid w:val="00BB2FD3"/>
    <w:rsid w:val="00BB7E65"/>
    <w:rsid w:val="00BC05E6"/>
    <w:rsid w:val="00BC2203"/>
    <w:rsid w:val="00BC4185"/>
    <w:rsid w:val="00BC467A"/>
    <w:rsid w:val="00BC7B25"/>
    <w:rsid w:val="00BD2B8C"/>
    <w:rsid w:val="00BD4366"/>
    <w:rsid w:val="00BE45DB"/>
    <w:rsid w:val="00BE4908"/>
    <w:rsid w:val="00BE73A2"/>
    <w:rsid w:val="00BF032E"/>
    <w:rsid w:val="00BF2846"/>
    <w:rsid w:val="00BF3889"/>
    <w:rsid w:val="00C01163"/>
    <w:rsid w:val="00C03E02"/>
    <w:rsid w:val="00C03F73"/>
    <w:rsid w:val="00C040EB"/>
    <w:rsid w:val="00C113BF"/>
    <w:rsid w:val="00C1177D"/>
    <w:rsid w:val="00C11CFA"/>
    <w:rsid w:val="00C137CD"/>
    <w:rsid w:val="00C14249"/>
    <w:rsid w:val="00C1614D"/>
    <w:rsid w:val="00C162D0"/>
    <w:rsid w:val="00C1657E"/>
    <w:rsid w:val="00C22E4E"/>
    <w:rsid w:val="00C24601"/>
    <w:rsid w:val="00C30ECD"/>
    <w:rsid w:val="00C320C1"/>
    <w:rsid w:val="00C358A9"/>
    <w:rsid w:val="00C35D8E"/>
    <w:rsid w:val="00C36E44"/>
    <w:rsid w:val="00C41036"/>
    <w:rsid w:val="00C47BB3"/>
    <w:rsid w:val="00C47D82"/>
    <w:rsid w:val="00C5170A"/>
    <w:rsid w:val="00C51E6F"/>
    <w:rsid w:val="00C51EC7"/>
    <w:rsid w:val="00C52F51"/>
    <w:rsid w:val="00C56264"/>
    <w:rsid w:val="00C619D2"/>
    <w:rsid w:val="00C775AA"/>
    <w:rsid w:val="00C804C5"/>
    <w:rsid w:val="00C8315E"/>
    <w:rsid w:val="00C83ECE"/>
    <w:rsid w:val="00CA0782"/>
    <w:rsid w:val="00CA0811"/>
    <w:rsid w:val="00CA135C"/>
    <w:rsid w:val="00CA155E"/>
    <w:rsid w:val="00CA221D"/>
    <w:rsid w:val="00CA2BFC"/>
    <w:rsid w:val="00CA3E99"/>
    <w:rsid w:val="00CA606F"/>
    <w:rsid w:val="00CA7615"/>
    <w:rsid w:val="00CB41E3"/>
    <w:rsid w:val="00CB7607"/>
    <w:rsid w:val="00CC0D8B"/>
    <w:rsid w:val="00CC27DE"/>
    <w:rsid w:val="00CC43A0"/>
    <w:rsid w:val="00CD7D60"/>
    <w:rsid w:val="00CE3A06"/>
    <w:rsid w:val="00CE42A8"/>
    <w:rsid w:val="00CE738E"/>
    <w:rsid w:val="00CE7D86"/>
    <w:rsid w:val="00CF6C5A"/>
    <w:rsid w:val="00CF6DBE"/>
    <w:rsid w:val="00CF7888"/>
    <w:rsid w:val="00D00F62"/>
    <w:rsid w:val="00D034CD"/>
    <w:rsid w:val="00D06B23"/>
    <w:rsid w:val="00D16DDF"/>
    <w:rsid w:val="00D171AE"/>
    <w:rsid w:val="00D17980"/>
    <w:rsid w:val="00D17C81"/>
    <w:rsid w:val="00D26607"/>
    <w:rsid w:val="00D26ABC"/>
    <w:rsid w:val="00D34C87"/>
    <w:rsid w:val="00D36154"/>
    <w:rsid w:val="00D433E2"/>
    <w:rsid w:val="00D47A12"/>
    <w:rsid w:val="00D47BA0"/>
    <w:rsid w:val="00D5278A"/>
    <w:rsid w:val="00D52F5D"/>
    <w:rsid w:val="00D55A39"/>
    <w:rsid w:val="00D56B0B"/>
    <w:rsid w:val="00D61F24"/>
    <w:rsid w:val="00D63CC1"/>
    <w:rsid w:val="00D65C1C"/>
    <w:rsid w:val="00D66B24"/>
    <w:rsid w:val="00D70343"/>
    <w:rsid w:val="00D725D4"/>
    <w:rsid w:val="00D74DB8"/>
    <w:rsid w:val="00D75BE8"/>
    <w:rsid w:val="00D76B18"/>
    <w:rsid w:val="00D770E6"/>
    <w:rsid w:val="00D80E63"/>
    <w:rsid w:val="00D812D8"/>
    <w:rsid w:val="00D869DA"/>
    <w:rsid w:val="00D905B2"/>
    <w:rsid w:val="00D930CE"/>
    <w:rsid w:val="00D930EA"/>
    <w:rsid w:val="00DA094A"/>
    <w:rsid w:val="00DB0C5D"/>
    <w:rsid w:val="00DB52DC"/>
    <w:rsid w:val="00DB5D0E"/>
    <w:rsid w:val="00DB7C04"/>
    <w:rsid w:val="00DC06F9"/>
    <w:rsid w:val="00DC194D"/>
    <w:rsid w:val="00DC5DE2"/>
    <w:rsid w:val="00DD0C4D"/>
    <w:rsid w:val="00DD2DEE"/>
    <w:rsid w:val="00DD382A"/>
    <w:rsid w:val="00DE2F65"/>
    <w:rsid w:val="00DE3F14"/>
    <w:rsid w:val="00DF3D11"/>
    <w:rsid w:val="00DF7D64"/>
    <w:rsid w:val="00E010F7"/>
    <w:rsid w:val="00E02BD9"/>
    <w:rsid w:val="00E11AA4"/>
    <w:rsid w:val="00E11B8C"/>
    <w:rsid w:val="00E138BC"/>
    <w:rsid w:val="00E15AF1"/>
    <w:rsid w:val="00E177F1"/>
    <w:rsid w:val="00E227F9"/>
    <w:rsid w:val="00E23AF8"/>
    <w:rsid w:val="00E279D6"/>
    <w:rsid w:val="00E313E4"/>
    <w:rsid w:val="00E32BA9"/>
    <w:rsid w:val="00E33D4E"/>
    <w:rsid w:val="00E37C31"/>
    <w:rsid w:val="00E418AE"/>
    <w:rsid w:val="00E43662"/>
    <w:rsid w:val="00E43D3A"/>
    <w:rsid w:val="00E60925"/>
    <w:rsid w:val="00E6399D"/>
    <w:rsid w:val="00E85857"/>
    <w:rsid w:val="00E86F29"/>
    <w:rsid w:val="00E87976"/>
    <w:rsid w:val="00E91509"/>
    <w:rsid w:val="00E94715"/>
    <w:rsid w:val="00EA0284"/>
    <w:rsid w:val="00EA04F5"/>
    <w:rsid w:val="00EA08D2"/>
    <w:rsid w:val="00EA0A99"/>
    <w:rsid w:val="00EA69EF"/>
    <w:rsid w:val="00EA7C8F"/>
    <w:rsid w:val="00EA7C97"/>
    <w:rsid w:val="00EB36D7"/>
    <w:rsid w:val="00EB36E0"/>
    <w:rsid w:val="00EB5B6D"/>
    <w:rsid w:val="00EB7B8F"/>
    <w:rsid w:val="00EC0C74"/>
    <w:rsid w:val="00EC0D27"/>
    <w:rsid w:val="00EC78C8"/>
    <w:rsid w:val="00ED0516"/>
    <w:rsid w:val="00ED2DF7"/>
    <w:rsid w:val="00ED3471"/>
    <w:rsid w:val="00EE0127"/>
    <w:rsid w:val="00EE153A"/>
    <w:rsid w:val="00EE44AB"/>
    <w:rsid w:val="00EE493C"/>
    <w:rsid w:val="00EE5FDE"/>
    <w:rsid w:val="00EF0ABD"/>
    <w:rsid w:val="00EF1295"/>
    <w:rsid w:val="00EF21EB"/>
    <w:rsid w:val="00EF3228"/>
    <w:rsid w:val="00EF39D9"/>
    <w:rsid w:val="00EF566F"/>
    <w:rsid w:val="00F05A88"/>
    <w:rsid w:val="00F05F14"/>
    <w:rsid w:val="00F1085B"/>
    <w:rsid w:val="00F11CDF"/>
    <w:rsid w:val="00F16FDE"/>
    <w:rsid w:val="00F21FBE"/>
    <w:rsid w:val="00F35258"/>
    <w:rsid w:val="00F3626F"/>
    <w:rsid w:val="00F379CD"/>
    <w:rsid w:val="00F37EB4"/>
    <w:rsid w:val="00F47ACB"/>
    <w:rsid w:val="00F50EC0"/>
    <w:rsid w:val="00F63394"/>
    <w:rsid w:val="00F637A1"/>
    <w:rsid w:val="00F67A85"/>
    <w:rsid w:val="00F7206C"/>
    <w:rsid w:val="00F7556F"/>
    <w:rsid w:val="00F86B91"/>
    <w:rsid w:val="00F878BE"/>
    <w:rsid w:val="00F9203B"/>
    <w:rsid w:val="00F94FB1"/>
    <w:rsid w:val="00F966A3"/>
    <w:rsid w:val="00F9756E"/>
    <w:rsid w:val="00FA002C"/>
    <w:rsid w:val="00FA4357"/>
    <w:rsid w:val="00FB29D1"/>
    <w:rsid w:val="00FB66A6"/>
    <w:rsid w:val="00FC1E4D"/>
    <w:rsid w:val="00FC1F68"/>
    <w:rsid w:val="00FC7162"/>
    <w:rsid w:val="00FC7304"/>
    <w:rsid w:val="00FD2CCB"/>
    <w:rsid w:val="00FD3495"/>
    <w:rsid w:val="00FD49C2"/>
    <w:rsid w:val="00FE0BF7"/>
    <w:rsid w:val="00FE369B"/>
    <w:rsid w:val="00FF1429"/>
    <w:rsid w:val="00FF219E"/>
    <w:rsid w:val="00FF3493"/>
    <w:rsid w:val="00FF55A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A6B91"/>
  <w15:docId w15:val="{CEFBAF86-ED56-4899-BFD2-35691943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082"/>
    <w:rPr>
      <w:sz w:val="24"/>
      <w:szCs w:val="24"/>
      <w:lang w:eastAsia="en-US"/>
    </w:rPr>
  </w:style>
  <w:style w:type="paragraph" w:styleId="Heading1">
    <w:name w:val="heading 1"/>
    <w:basedOn w:val="Normal"/>
    <w:next w:val="Normal"/>
    <w:link w:val="Heading1Char"/>
    <w:qFormat/>
    <w:rsid w:val="00C50350"/>
    <w:pPr>
      <w:keepNext/>
      <w:numPr>
        <w:numId w:val="1"/>
      </w:numPr>
      <w:jc w:val="center"/>
      <w:outlineLvl w:val="0"/>
    </w:pPr>
    <w:rPr>
      <w:szCs w:val="20"/>
      <w:lang w:eastAsia="lt-LT"/>
    </w:rPr>
  </w:style>
  <w:style w:type="paragraph" w:styleId="Heading2">
    <w:name w:val="heading 2"/>
    <w:basedOn w:val="Normal"/>
    <w:next w:val="Normal"/>
    <w:link w:val="Heading2Char"/>
    <w:qFormat/>
    <w:rsid w:val="00C50350"/>
    <w:pPr>
      <w:keepNext/>
      <w:numPr>
        <w:ilvl w:val="1"/>
        <w:numId w:val="1"/>
      </w:numPr>
      <w:outlineLvl w:val="1"/>
    </w:pPr>
    <w:rPr>
      <w:caps/>
      <w:szCs w:val="20"/>
      <w:lang w:val="en-US" w:eastAsia="lt-LT"/>
    </w:rPr>
  </w:style>
  <w:style w:type="paragraph" w:styleId="Heading3">
    <w:name w:val="heading 3"/>
    <w:basedOn w:val="Normal"/>
    <w:next w:val="Normal"/>
    <w:link w:val="Heading3Char"/>
    <w:qFormat/>
    <w:rsid w:val="00C50350"/>
    <w:pPr>
      <w:keepNext/>
      <w:numPr>
        <w:ilvl w:val="2"/>
        <w:numId w:val="1"/>
      </w:numPr>
      <w:jc w:val="center"/>
      <w:outlineLvl w:val="2"/>
    </w:pPr>
    <w:rPr>
      <w:b/>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qFormat/>
    <w:rsid w:val="00C50350"/>
    <w:rPr>
      <w:sz w:val="24"/>
      <w:szCs w:val="24"/>
      <w:lang w:eastAsia="en-US"/>
    </w:rPr>
  </w:style>
  <w:style w:type="character" w:customStyle="1" w:styleId="Heading1Char">
    <w:name w:val="Heading 1 Char"/>
    <w:link w:val="Heading1"/>
    <w:qFormat/>
    <w:rsid w:val="00C50350"/>
    <w:rPr>
      <w:sz w:val="24"/>
      <w:lang w:eastAsia="lt-LT"/>
    </w:rPr>
  </w:style>
  <w:style w:type="character" w:customStyle="1" w:styleId="Heading2Char">
    <w:name w:val="Heading 2 Char"/>
    <w:link w:val="Heading2"/>
    <w:qFormat/>
    <w:rsid w:val="00C50350"/>
    <w:rPr>
      <w:caps/>
      <w:sz w:val="24"/>
      <w:lang w:val="en-US" w:eastAsia="lt-LT"/>
    </w:rPr>
  </w:style>
  <w:style w:type="character" w:customStyle="1" w:styleId="Heading3Char">
    <w:name w:val="Heading 3 Char"/>
    <w:link w:val="Heading3"/>
    <w:qFormat/>
    <w:rsid w:val="00C50350"/>
    <w:rPr>
      <w:b/>
      <w:sz w:val="24"/>
      <w:lang w:eastAsia="lt-LT"/>
    </w:rPr>
  </w:style>
  <w:style w:type="character" w:customStyle="1" w:styleId="BodyTextIndent2Char">
    <w:name w:val="Body Text Indent 2 Char"/>
    <w:link w:val="BodyTextIndent2"/>
    <w:qFormat/>
    <w:rsid w:val="00DA7396"/>
    <w:rPr>
      <w:sz w:val="24"/>
      <w:szCs w:val="24"/>
      <w:lang w:eastAsia="en-US"/>
    </w:rPr>
  </w:style>
  <w:style w:type="character" w:styleId="CommentReference">
    <w:name w:val="annotation reference"/>
    <w:basedOn w:val="DefaultParagraphFont"/>
    <w:uiPriority w:val="99"/>
    <w:semiHidden/>
    <w:unhideWhenUsed/>
    <w:qFormat/>
    <w:rsid w:val="00147AF5"/>
    <w:rPr>
      <w:sz w:val="16"/>
      <w:szCs w:val="16"/>
    </w:rPr>
  </w:style>
  <w:style w:type="character" w:customStyle="1" w:styleId="CommentTextChar">
    <w:name w:val="Comment Text Char"/>
    <w:basedOn w:val="DefaultParagraphFont"/>
    <w:link w:val="CommentText"/>
    <w:uiPriority w:val="99"/>
    <w:qFormat/>
    <w:rsid w:val="00147AF5"/>
    <w:rPr>
      <w:lang w:eastAsia="en-US"/>
    </w:rPr>
  </w:style>
  <w:style w:type="character" w:customStyle="1" w:styleId="CommentSubjectChar">
    <w:name w:val="Comment Subject Char"/>
    <w:basedOn w:val="CommentTextChar"/>
    <w:link w:val="CommentSubject"/>
    <w:semiHidden/>
    <w:qFormat/>
    <w:rsid w:val="00147AF5"/>
    <w:rPr>
      <w:b/>
      <w:bCs/>
      <w:lang w:eastAsia="en-US"/>
    </w:rPr>
  </w:style>
  <w:style w:type="character" w:customStyle="1" w:styleId="HeaderChar">
    <w:name w:val="Header Char"/>
    <w:basedOn w:val="DefaultParagraphFont"/>
    <w:link w:val="Header"/>
    <w:uiPriority w:val="99"/>
    <w:qFormat/>
    <w:rsid w:val="00947B32"/>
    <w:rPr>
      <w:sz w:val="24"/>
      <w:szCs w:val="24"/>
      <w:lang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rsid w:val="00672179"/>
    <w:pPr>
      <w:spacing w:after="120"/>
    </w:pPr>
    <w:rPr>
      <w:sz w:val="20"/>
      <w:szCs w:val="20"/>
      <w:lang w:eastAsia="ar-SA"/>
    </w:rPr>
  </w:style>
  <w:style w:type="paragraph" w:styleId="List">
    <w:name w:val="List"/>
    <w:basedOn w:val="BodyText"/>
    <w:rPr>
      <w:rFonts w:cs="Mangal"/>
    </w:rPr>
  </w:style>
  <w:style w:type="paragraph" w:styleId="Caption">
    <w:name w:val="caption"/>
    <w:basedOn w:val="Normal"/>
    <w:next w:val="Normal"/>
    <w:semiHidden/>
    <w:unhideWhenUsed/>
    <w:qFormat/>
    <w:rsid w:val="002C647F"/>
    <w:pPr>
      <w:spacing w:before="240" w:after="120"/>
      <w:jc w:val="center"/>
    </w:pPr>
    <w:rPr>
      <w:b/>
      <w:caps/>
      <w:szCs w:val="20"/>
    </w:rPr>
  </w:style>
  <w:style w:type="paragraph" w:customStyle="1" w:styleId="Index">
    <w:name w:val="Index"/>
    <w:basedOn w:val="Normal"/>
    <w:qFormat/>
    <w:pPr>
      <w:suppressLineNumbers/>
    </w:pPr>
    <w:rPr>
      <w:rFonts w:cs="Mangal"/>
    </w:rPr>
  </w:style>
  <w:style w:type="paragraph" w:styleId="BodyTextIndent2">
    <w:name w:val="Body Text Indent 2"/>
    <w:basedOn w:val="Normal"/>
    <w:link w:val="BodyTextIndent2Char"/>
    <w:qFormat/>
    <w:rsid w:val="00015082"/>
    <w:pPr>
      <w:ind w:left="284" w:hanging="284"/>
      <w:jc w:val="both"/>
    </w:pPr>
  </w:style>
  <w:style w:type="paragraph" w:styleId="Title">
    <w:name w:val="Title"/>
    <w:basedOn w:val="Normal"/>
    <w:qFormat/>
    <w:rsid w:val="00501249"/>
    <w:pPr>
      <w:jc w:val="center"/>
    </w:pPr>
    <w:rPr>
      <w:b/>
      <w:bCs/>
    </w:rPr>
  </w:style>
  <w:style w:type="paragraph" w:customStyle="1" w:styleId="HeaderandFooter">
    <w:name w:val="Header and Footer"/>
    <w:basedOn w:val="Normal"/>
    <w:qFormat/>
  </w:style>
  <w:style w:type="paragraph" w:styleId="Header">
    <w:name w:val="header"/>
    <w:basedOn w:val="Normal"/>
    <w:link w:val="HeaderChar"/>
    <w:uiPriority w:val="99"/>
    <w:rsid w:val="00043D5F"/>
    <w:pPr>
      <w:tabs>
        <w:tab w:val="center" w:pos="4986"/>
        <w:tab w:val="right" w:pos="9972"/>
      </w:tabs>
    </w:pPr>
  </w:style>
  <w:style w:type="paragraph" w:styleId="Footer">
    <w:name w:val="footer"/>
    <w:basedOn w:val="Normal"/>
    <w:rsid w:val="00043D5F"/>
    <w:pPr>
      <w:tabs>
        <w:tab w:val="center" w:pos="4986"/>
        <w:tab w:val="right" w:pos="9972"/>
      </w:tabs>
    </w:pPr>
  </w:style>
  <w:style w:type="paragraph" w:customStyle="1" w:styleId="FreeFormA">
    <w:name w:val="Free Form A"/>
    <w:qFormat/>
    <w:rsid w:val="00E54EDA"/>
    <w:rPr>
      <w:rFonts w:ascii="Helvetica" w:eastAsia="ヒラギノ角ゴ Pro W3" w:hAnsi="Helvetica" w:cs="Helvetica"/>
      <w:color w:val="000000"/>
      <w:kern w:val="2"/>
      <w:sz w:val="24"/>
      <w:lang w:eastAsia="zh-CN" w:bidi="hi-IN"/>
    </w:rPr>
  </w:style>
  <w:style w:type="paragraph" w:styleId="BodyTextIndent">
    <w:name w:val="Body Text Indent"/>
    <w:basedOn w:val="Normal"/>
    <w:link w:val="BodyTextIndentChar"/>
    <w:rsid w:val="00C50350"/>
    <w:pPr>
      <w:spacing w:after="120"/>
      <w:ind w:left="283"/>
    </w:pPr>
  </w:style>
  <w:style w:type="paragraph" w:styleId="BalloonText">
    <w:name w:val="Balloon Text"/>
    <w:basedOn w:val="Normal"/>
    <w:semiHidden/>
    <w:qFormat/>
    <w:rsid w:val="00786B16"/>
    <w:rPr>
      <w:rFonts w:ascii="Tahoma" w:hAnsi="Tahoma" w:cs="Tahoma"/>
      <w:sz w:val="16"/>
      <w:szCs w:val="16"/>
    </w:rPr>
  </w:style>
  <w:style w:type="paragraph" w:styleId="CommentText">
    <w:name w:val="annotation text"/>
    <w:basedOn w:val="Normal"/>
    <w:link w:val="CommentTextChar"/>
    <w:uiPriority w:val="99"/>
    <w:unhideWhenUsed/>
    <w:qFormat/>
    <w:rsid w:val="00147AF5"/>
    <w:rPr>
      <w:sz w:val="20"/>
      <w:szCs w:val="20"/>
    </w:rPr>
  </w:style>
  <w:style w:type="paragraph" w:styleId="CommentSubject">
    <w:name w:val="annotation subject"/>
    <w:basedOn w:val="CommentText"/>
    <w:next w:val="CommentText"/>
    <w:link w:val="CommentSubjectChar"/>
    <w:semiHidden/>
    <w:unhideWhenUsed/>
    <w:qFormat/>
    <w:rsid w:val="00147AF5"/>
    <w:rPr>
      <w:b/>
      <w:bCs/>
    </w:rPr>
  </w:style>
  <w:style w:type="paragraph" w:styleId="ListParagraph">
    <w:name w:val="List Paragraph"/>
    <w:basedOn w:val="Normal"/>
    <w:uiPriority w:val="34"/>
    <w:qFormat/>
    <w:rsid w:val="00B7691A"/>
    <w:pPr>
      <w:spacing w:after="200" w:line="276" w:lineRule="auto"/>
      <w:ind w:left="720"/>
      <w:contextualSpacing/>
    </w:pPr>
    <w:rPr>
      <w:rFonts w:asciiTheme="minorHAnsi" w:eastAsiaTheme="minorHAnsi" w:hAnsiTheme="minorHAnsi" w:cstheme="minorBidi"/>
      <w:sz w:val="22"/>
      <w:szCs w:val="22"/>
      <w:lang w:val="en-US"/>
    </w:rPr>
  </w:style>
  <w:style w:type="numbering" w:styleId="111111">
    <w:name w:val="Outline List 2"/>
    <w:qFormat/>
    <w:rsid w:val="009B08D0"/>
  </w:style>
  <w:style w:type="numbering" w:customStyle="1" w:styleId="Style1">
    <w:name w:val="Style1"/>
    <w:qFormat/>
    <w:rsid w:val="009B08D0"/>
  </w:style>
  <w:style w:type="numbering" w:customStyle="1" w:styleId="Style2">
    <w:name w:val="Style2"/>
    <w:qFormat/>
    <w:rsid w:val="009B08D0"/>
  </w:style>
  <w:style w:type="character" w:customStyle="1" w:styleId="contentpasted0">
    <w:name w:val="contentpasted0"/>
    <w:basedOn w:val="DefaultParagraphFont"/>
    <w:rsid w:val="007C60A6"/>
  </w:style>
  <w:style w:type="character" w:styleId="Hyperlink">
    <w:name w:val="Hyperlink"/>
    <w:basedOn w:val="DefaultParagraphFont"/>
    <w:uiPriority w:val="99"/>
    <w:unhideWhenUsed/>
    <w:rsid w:val="000D4A46"/>
    <w:rPr>
      <w:color w:val="0000FF" w:themeColor="hyperlink"/>
      <w:u w:val="single"/>
    </w:rPr>
  </w:style>
  <w:style w:type="character" w:styleId="FollowedHyperlink">
    <w:name w:val="FollowedHyperlink"/>
    <w:basedOn w:val="DefaultParagraphFont"/>
    <w:semiHidden/>
    <w:unhideWhenUsed/>
    <w:rsid w:val="00EE493C"/>
    <w:rPr>
      <w:color w:val="800080" w:themeColor="followedHyperlink"/>
      <w:u w:val="single"/>
    </w:rPr>
  </w:style>
  <w:style w:type="paragraph" w:styleId="Revision">
    <w:name w:val="Revision"/>
    <w:hidden/>
    <w:uiPriority w:val="99"/>
    <w:semiHidden/>
    <w:rsid w:val="00F63394"/>
    <w:pPr>
      <w:suppressAutoHyphens w:val="0"/>
    </w:pPr>
    <w:rPr>
      <w:sz w:val="24"/>
      <w:szCs w:val="24"/>
      <w:lang w:eastAsia="en-US"/>
    </w:rPr>
  </w:style>
  <w:style w:type="table" w:styleId="TableGrid">
    <w:name w:val="Table Grid"/>
    <w:basedOn w:val="TableNormal"/>
    <w:uiPriority w:val="59"/>
    <w:rsid w:val="00F63394"/>
    <w:pPr>
      <w:suppressAutoHyphens w:val="0"/>
    </w:pPr>
    <w:rPr>
      <w:rFonts w:eastAsia="Calibri"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D290F"/>
    <w:rPr>
      <w:sz w:val="24"/>
      <w:szCs w:val="24"/>
      <w:lang w:eastAsia="en-US"/>
    </w:rPr>
  </w:style>
  <w:style w:type="character" w:styleId="UnresolvedMention">
    <w:name w:val="Unresolved Mention"/>
    <w:basedOn w:val="DefaultParagraphFont"/>
    <w:uiPriority w:val="99"/>
    <w:semiHidden/>
    <w:unhideWhenUsed/>
    <w:rsid w:val="001274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7199">
      <w:bodyDiv w:val="1"/>
      <w:marLeft w:val="0"/>
      <w:marRight w:val="0"/>
      <w:marTop w:val="0"/>
      <w:marBottom w:val="0"/>
      <w:divBdr>
        <w:top w:val="none" w:sz="0" w:space="0" w:color="auto"/>
        <w:left w:val="none" w:sz="0" w:space="0" w:color="auto"/>
        <w:bottom w:val="none" w:sz="0" w:space="0" w:color="auto"/>
        <w:right w:val="none" w:sz="0" w:space="0" w:color="auto"/>
      </w:divBdr>
    </w:div>
    <w:div w:id="402488088">
      <w:bodyDiv w:val="1"/>
      <w:marLeft w:val="0"/>
      <w:marRight w:val="0"/>
      <w:marTop w:val="0"/>
      <w:marBottom w:val="0"/>
      <w:divBdr>
        <w:top w:val="none" w:sz="0" w:space="0" w:color="auto"/>
        <w:left w:val="none" w:sz="0" w:space="0" w:color="auto"/>
        <w:bottom w:val="none" w:sz="0" w:space="0" w:color="auto"/>
        <w:right w:val="none" w:sz="0" w:space="0" w:color="auto"/>
      </w:divBdr>
    </w:div>
    <w:div w:id="944387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high_end_cpus.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videocardbenchmark.net/high_end_gpus.htm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93B71-D3A8-44FD-A22C-B4B92789F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6477</Words>
  <Characters>3693</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ORO KONDICIONIERIŲ REMONTO IR TECHNINĖS PRIEŽIŪROS PASLAUGŲ TECHNINĖ SPECIFIKACIJA</vt:lpstr>
    </vt:vector>
  </TitlesOfParts>
  <Company>Hewlett-Packard Company</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ORO KONDICIONIERIŲ REMONTO IR TECHNINĖS PRIEŽIŪROS PASLAUGŲ TECHNINĖ SPECIFIKACIJA</dc:title>
  <dc:creator>arvydas.strazdauskas</dc:creator>
  <cp:lastModifiedBy>Gražina Kašinskienė</cp:lastModifiedBy>
  <cp:revision>6</cp:revision>
  <cp:lastPrinted>2009-09-25T12:50:00Z</cp:lastPrinted>
  <dcterms:created xsi:type="dcterms:W3CDTF">2026-06-26T15:31:00Z</dcterms:created>
  <dcterms:modified xsi:type="dcterms:W3CDTF">2026-07-02T09:00:00Z</dcterms:modified>
  <dc:language>lt-LT</dc:language>
</cp:coreProperties>
</file>